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w:t>
      </w:r>
      <w:proofErr w:type="gramStart"/>
      <w:r w:rsidRPr="00265472">
        <w:rPr>
          <w:i/>
        </w:rPr>
        <w:t>not</w:t>
      </w:r>
      <w:proofErr w:type="gramEnd"/>
      <w:r w:rsidRPr="00265472">
        <w:rPr>
          <w:i/>
        </w:rPr>
        <w:t xml:space="preserve">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proofErr w:type="spellStart"/>
      <w:r w:rsidR="002E7D83" w:rsidRPr="002E7D83">
        <w:t>ES_a_AP_MAir_LANZAROTE</w:t>
      </w:r>
      <w:proofErr w:type="spellEnd"/>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2E7D83" w:rsidRDefault="00AB00E1" w:rsidP="002E7D83">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2E7D83">
        <w:t xml:space="preserve">Plan de </w:t>
      </w:r>
      <w:proofErr w:type="spellStart"/>
      <w:r w:rsidR="002E7D83">
        <w:t>Acción</w:t>
      </w:r>
      <w:proofErr w:type="spellEnd"/>
      <w:r w:rsidR="002E7D83">
        <w:t xml:space="preserve"> </w:t>
      </w:r>
      <w:proofErr w:type="spellStart"/>
      <w:r w:rsidR="002E7D83">
        <w:t>asociado</w:t>
      </w:r>
      <w:proofErr w:type="spellEnd"/>
      <w:r w:rsidR="002E7D83">
        <w:t xml:space="preserve"> al </w:t>
      </w:r>
      <w:proofErr w:type="spellStart"/>
      <w:r w:rsidR="002E7D83">
        <w:t>Mapa</w:t>
      </w:r>
      <w:proofErr w:type="spellEnd"/>
      <w:r w:rsidR="002E7D83">
        <w:t xml:space="preserve"> </w:t>
      </w:r>
      <w:proofErr w:type="spellStart"/>
      <w:r w:rsidR="002E7D83">
        <w:t>Estratégico</w:t>
      </w:r>
      <w:proofErr w:type="spellEnd"/>
      <w:r w:rsidR="002E7D83">
        <w:t xml:space="preserve"> de Ruido (</w:t>
      </w:r>
      <w:proofErr w:type="spellStart"/>
      <w:r w:rsidR="002E7D83">
        <w:t>Fase</w:t>
      </w:r>
      <w:proofErr w:type="spellEnd"/>
      <w:r w:rsidR="002E7D83">
        <w:t xml:space="preserve"> III)</w:t>
      </w:r>
    </w:p>
    <w:p w:rsidR="004B5C4D" w:rsidRPr="00BC6BE1" w:rsidRDefault="002E7D83" w:rsidP="002E7D83">
      <w:pPr>
        <w:pBdr>
          <w:top w:val="single" w:sz="4" w:space="1" w:color="auto"/>
          <w:left w:val="single" w:sz="4" w:space="4" w:color="auto"/>
          <w:bottom w:val="single" w:sz="4" w:space="1" w:color="auto"/>
          <w:right w:val="single" w:sz="4" w:space="4" w:color="auto"/>
        </w:pBdr>
        <w:rPr>
          <w:lang w:val="es-ES"/>
        </w:rPr>
      </w:pPr>
      <w:proofErr w:type="spellStart"/>
      <w:r>
        <w:t>Aeropuerto</w:t>
      </w:r>
      <w:proofErr w:type="spellEnd"/>
      <w:r>
        <w:t xml:space="preserve"> de Lanzarote</w:t>
      </w:r>
      <w:r w:rsidR="00AB00E1"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2E7D83">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2E7D83">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2E7D83">
              <w:rPr>
                <w:sz w:val="20"/>
                <w:szCs w:val="20"/>
              </w:rPr>
            </w:r>
            <w:r w:rsidR="002E7D83">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2E7D83">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2E7D83">
              <w:rPr>
                <w:sz w:val="20"/>
                <w:szCs w:val="20"/>
              </w:rPr>
            </w:r>
            <w:r w:rsidR="002E7D83">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2E7D83">
              <w:fldChar w:fldCharType="separate"/>
            </w:r>
            <w:r w:rsidRPr="000F7FD7">
              <w:fldChar w:fldCharType="end"/>
            </w:r>
            <w:r>
              <w:t xml:space="preserve"> Airport</w:t>
            </w:r>
          </w:p>
          <w:p w:rsidR="00EB09B3" w:rsidRDefault="00EB09B3" w:rsidP="00FD1715">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6340C" w:rsidRPr="0076340C">
              <w:rPr>
                <w:sz w:val="20"/>
                <w:szCs w:val="20"/>
              </w:rPr>
              <w:t>GC</w:t>
            </w:r>
            <w:r w:rsidR="00FD1715">
              <w:rPr>
                <w:sz w:val="20"/>
                <w:szCs w:val="20"/>
              </w:rPr>
              <w:t>RR</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0328B2">
            <w:r w:rsidRPr="00265472">
              <w:fldChar w:fldCharType="begin">
                <w:ffData>
                  <w:name w:val="Texto1"/>
                  <w:enabled/>
                  <w:calcOnExit w:val="0"/>
                  <w:textInput/>
                </w:ffData>
              </w:fldChar>
            </w:r>
            <w:r w:rsidRPr="00265472">
              <w:instrText xml:space="preserve"> FORMTEXT </w:instrText>
            </w:r>
            <w:r w:rsidRPr="00265472">
              <w:fldChar w:fldCharType="separate"/>
            </w:r>
            <w:r w:rsidR="000328B2">
              <w:t>28/12/2018</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Default="00AB00E1" w:rsidP="007A70C9">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27D06" w:rsidRPr="00C27D06">
        <w:t>La superación de los objetivos de calidad descritos</w:t>
      </w:r>
      <w:r w:rsidR="00C27D06">
        <w:t xml:space="preserve"> en el </w:t>
      </w:r>
      <w:r w:rsidR="00C27D06" w:rsidRPr="00C27D06">
        <w:t xml:space="preserve"> Anexo II del Real Decreto 1367/2007</w:t>
      </w:r>
      <w:r w:rsidR="00C27D06">
        <w:t xml:space="preserve"> </w:t>
      </w:r>
      <w:r w:rsidR="00C27D06" w:rsidRPr="00C27D06">
        <w:t>constituirá el criterio de actuación prioritario en el planteamiento de los Planes de Acción. A partir del MER se puede estimar la exposición al ruido en términos de superficie (km2), número de personas (centenas) y viviendas (centenas).</w:t>
      </w:r>
    </w:p>
    <w:p w:rsidR="00C27D06" w:rsidRDefault="00C27D06" w:rsidP="00C27D06">
      <w:pPr>
        <w:pBdr>
          <w:top w:val="single" w:sz="4" w:space="1" w:color="auto"/>
          <w:left w:val="single" w:sz="4" w:space="4" w:color="auto"/>
          <w:bottom w:val="single" w:sz="4" w:space="1" w:color="auto"/>
          <w:right w:val="single" w:sz="4" w:space="4" w:color="auto"/>
        </w:pBdr>
      </w:pPr>
      <w:r>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Default="00C27D06" w:rsidP="00C27D06">
      <w:pPr>
        <w:pBdr>
          <w:top w:val="single" w:sz="4" w:space="1" w:color="auto"/>
          <w:left w:val="single" w:sz="4" w:space="4" w:color="auto"/>
          <w:bottom w:val="single" w:sz="4" w:space="1" w:color="auto"/>
          <w:right w:val="single" w:sz="4" w:space="4" w:color="auto"/>
        </w:pBdr>
      </w:pPr>
      <w:r>
        <w:t>• Aquellas viviendas que exceden los criterios de calidad fijados para las áreas “tipo a”, es decir, niveles sonoros que sobrepasan los valores Ld &gt; 65 dB(A), Le &gt; 65 dB(A) o Ln &gt; 55 dB(A).</w:t>
      </w:r>
    </w:p>
    <w:p w:rsidR="00C27D06" w:rsidRDefault="00C27D06" w:rsidP="00C27D06">
      <w:pPr>
        <w:pBdr>
          <w:top w:val="single" w:sz="4" w:space="1" w:color="auto"/>
          <w:left w:val="single" w:sz="4" w:space="4" w:color="auto"/>
          <w:bottom w:val="single" w:sz="4" w:space="1" w:color="auto"/>
          <w:right w:val="single" w:sz="4" w:space="4" w:color="auto"/>
        </w:pBdr>
      </w:pPr>
      <w:r>
        <w:t>• Aquellos usos de carácter docente o sanitario que superan los criterios para áreas “tipo e”, es decir, niveles sonoros que sobrepasan los valores Ld &gt; 60 dB(A), Le &gt; 60 dB(A) o Ln &gt; 50 dB(A).</w:t>
      </w:r>
    </w:p>
    <w:p w:rsidR="00C27D06" w:rsidRDefault="00596B5D" w:rsidP="00C27D06">
      <w:pPr>
        <w:pBdr>
          <w:top w:val="single" w:sz="4" w:space="1" w:color="auto"/>
          <w:left w:val="single" w:sz="4" w:space="4" w:color="auto"/>
          <w:bottom w:val="single" w:sz="4" w:space="1" w:color="auto"/>
          <w:right w:val="single" w:sz="4" w:space="4" w:color="auto"/>
        </w:pBdr>
      </w:pPr>
      <w:r w:rsidRPr="00596B5D">
        <w:t>Según esta metodología se inventariaron viviendas en el ámbito de estudio donde se excedían los criterios de calidad para las áreas de “tipo a”, tal y como muestra la tabla a continuación.</w:t>
      </w:r>
    </w:p>
    <w:p w:rsidR="00041AF5" w:rsidRDefault="00041AF5" w:rsidP="00C27D06">
      <w:pPr>
        <w:pBdr>
          <w:top w:val="single" w:sz="4" w:space="1" w:color="auto"/>
          <w:left w:val="single" w:sz="4" w:space="4" w:color="auto"/>
          <w:bottom w:val="single" w:sz="4" w:space="1" w:color="auto"/>
          <w:right w:val="single" w:sz="4" w:space="4" w:color="auto"/>
        </w:pBdr>
      </w:pPr>
    </w:p>
    <w:p w:rsidR="00C27D06" w:rsidRDefault="00C27D06" w:rsidP="00C27D06">
      <w:pPr>
        <w:pBdr>
          <w:top w:val="single" w:sz="4" w:space="1" w:color="auto"/>
          <w:left w:val="single" w:sz="4" w:space="4" w:color="auto"/>
          <w:bottom w:val="single" w:sz="4" w:space="1" w:color="auto"/>
          <w:right w:val="single" w:sz="4" w:space="4" w:color="auto"/>
        </w:pBdr>
      </w:pPr>
      <w:r>
        <w:t>MUNICIPIO                   POBLACIÓN EXPUESTA</w:t>
      </w:r>
      <w:r w:rsidR="00A24DBB">
        <w:t xml:space="preserve">              </w:t>
      </w:r>
      <w:r w:rsidR="00A24DBB" w:rsidRPr="00A24DBB">
        <w:t>ENTIDADES DE POBLACIÓN</w:t>
      </w:r>
    </w:p>
    <w:p w:rsidR="00C27D06" w:rsidRDefault="00C27D06" w:rsidP="00C27D06">
      <w:pPr>
        <w:pBdr>
          <w:top w:val="single" w:sz="4" w:space="1" w:color="auto"/>
          <w:left w:val="single" w:sz="4" w:space="4" w:color="auto"/>
          <w:bottom w:val="single" w:sz="4" w:space="1" w:color="auto"/>
          <w:right w:val="single" w:sz="4" w:space="4" w:color="auto"/>
        </w:pBdr>
      </w:pPr>
      <w:r>
        <w:t xml:space="preserve">                                                 (CENTENAS)</w:t>
      </w:r>
      <w:r>
        <w:tab/>
        <w:t xml:space="preserve">              </w:t>
      </w:r>
    </w:p>
    <w:p w:rsidR="00C27D06" w:rsidRDefault="00C27D06" w:rsidP="00C27D06">
      <w:pPr>
        <w:pBdr>
          <w:top w:val="single" w:sz="4" w:space="1" w:color="auto"/>
          <w:left w:val="single" w:sz="4" w:space="4" w:color="auto"/>
          <w:bottom w:val="single" w:sz="4" w:space="1" w:color="auto"/>
          <w:right w:val="single" w:sz="4" w:space="4" w:color="auto"/>
        </w:pBdr>
      </w:pPr>
      <w:r>
        <w:tab/>
        <w:t xml:space="preserve">                Ld &gt; 65 dB(A) </w:t>
      </w:r>
      <w:r w:rsidR="00A24DBB">
        <w:t xml:space="preserve">   </w:t>
      </w:r>
      <w:r>
        <w:t xml:space="preserve">Le &gt; 65 dB(A) </w:t>
      </w:r>
      <w:r w:rsidR="00A24DBB">
        <w:t xml:space="preserve">    </w:t>
      </w:r>
      <w:r>
        <w:t>Ln &gt; 55 dB(A)</w:t>
      </w:r>
      <w:r>
        <w:tab/>
      </w:r>
    </w:p>
    <w:p w:rsidR="00A24DBB" w:rsidRDefault="00A24DBB" w:rsidP="00C27D06">
      <w:pPr>
        <w:pBdr>
          <w:top w:val="single" w:sz="4" w:space="1" w:color="auto"/>
          <w:left w:val="single" w:sz="4" w:space="4" w:color="auto"/>
          <w:bottom w:val="single" w:sz="4" w:space="1" w:color="auto"/>
          <w:right w:val="single" w:sz="4" w:space="4" w:color="auto"/>
        </w:pBdr>
      </w:pPr>
    </w:p>
    <w:p w:rsidR="00C27D06" w:rsidRDefault="00596B5D" w:rsidP="00C27D06">
      <w:pPr>
        <w:pBdr>
          <w:top w:val="single" w:sz="4" w:space="1" w:color="auto"/>
          <w:left w:val="single" w:sz="4" w:space="4" w:color="auto"/>
          <w:bottom w:val="single" w:sz="4" w:space="1" w:color="auto"/>
          <w:right w:val="single" w:sz="4" w:space="4" w:color="auto"/>
        </w:pBdr>
      </w:pPr>
      <w:r>
        <w:t>San Bartolomé</w:t>
      </w:r>
      <w:r w:rsidR="00C27D06">
        <w:tab/>
        <w:t xml:space="preserve">                      3</w:t>
      </w:r>
      <w:r w:rsidR="00C27D06">
        <w:tab/>
        <w:t xml:space="preserve">        </w:t>
      </w:r>
      <w:r w:rsidR="00A24DBB">
        <w:t xml:space="preserve">    </w:t>
      </w:r>
      <w:r w:rsidR="00C27D06">
        <w:t xml:space="preserve">   </w:t>
      </w:r>
      <w:r>
        <w:t>3</w:t>
      </w:r>
      <w:r w:rsidR="00C27D06">
        <w:tab/>
        <w:t xml:space="preserve">      </w:t>
      </w:r>
      <w:r w:rsidR="00A24DBB">
        <w:t xml:space="preserve">           </w:t>
      </w:r>
      <w:r w:rsidR="00C27D06">
        <w:t xml:space="preserve"> </w:t>
      </w:r>
      <w:r>
        <w:t>-</w:t>
      </w:r>
      <w:r w:rsidR="00C27D06">
        <w:tab/>
        <w:t xml:space="preserve">     </w:t>
      </w:r>
      <w:r w:rsidR="00A24DBB">
        <w:t xml:space="preserve">    </w:t>
      </w:r>
      <w:r>
        <w:t>Playa Honda</w:t>
      </w:r>
    </w:p>
    <w:p w:rsidR="00A24DBB" w:rsidRDefault="00A24DBB" w:rsidP="00C27D06">
      <w:pPr>
        <w:pBdr>
          <w:top w:val="single" w:sz="4" w:space="1" w:color="auto"/>
          <w:left w:val="single" w:sz="4" w:space="4" w:color="auto"/>
          <w:bottom w:val="single" w:sz="4" w:space="1" w:color="auto"/>
          <w:right w:val="single" w:sz="4" w:space="4" w:color="auto"/>
        </w:pBdr>
      </w:pPr>
    </w:p>
    <w:p w:rsidR="00596B5D" w:rsidRDefault="00596B5D" w:rsidP="00C27D06">
      <w:pPr>
        <w:pBdr>
          <w:top w:val="single" w:sz="4" w:space="1" w:color="auto"/>
          <w:left w:val="single" w:sz="4" w:space="4" w:color="auto"/>
          <w:bottom w:val="single" w:sz="4" w:space="1" w:color="auto"/>
          <w:right w:val="single" w:sz="4" w:space="4" w:color="auto"/>
        </w:pBdr>
      </w:pPr>
      <w:r>
        <w:t>Tías</w:t>
      </w:r>
      <w:r w:rsidR="00C27D06">
        <w:tab/>
        <w:t xml:space="preserve">            </w:t>
      </w:r>
      <w:r>
        <w:t xml:space="preserve">                      1</w:t>
      </w:r>
      <w:r w:rsidR="00C27D06">
        <w:tab/>
        <w:t xml:space="preserve">       </w:t>
      </w:r>
      <w:r w:rsidR="00A24DBB">
        <w:t xml:space="preserve">      </w:t>
      </w:r>
      <w:r w:rsidR="00C27D06">
        <w:t xml:space="preserve">  </w:t>
      </w:r>
      <w:r>
        <w:t>1</w:t>
      </w:r>
      <w:r w:rsidR="00C27D06">
        <w:t xml:space="preserve">       </w:t>
      </w:r>
      <w:r w:rsidR="00A24DBB">
        <w:t xml:space="preserve">             </w:t>
      </w:r>
      <w:r>
        <w:t xml:space="preserve">     -</w:t>
      </w:r>
      <w:r w:rsidR="00C27D06">
        <w:tab/>
      </w:r>
      <w:r w:rsidR="00A24DBB">
        <w:t xml:space="preserve">     </w:t>
      </w:r>
      <w:r w:rsidR="00C27D06">
        <w:t>U</w:t>
      </w:r>
      <w:r>
        <w:t xml:space="preserve">na vivienda en </w:t>
      </w:r>
    </w:p>
    <w:p w:rsidR="00596B5D" w:rsidRDefault="00596B5D" w:rsidP="00C27D06">
      <w:pPr>
        <w:pBdr>
          <w:top w:val="single" w:sz="4" w:space="1" w:color="auto"/>
          <w:left w:val="single" w:sz="4" w:space="4" w:color="auto"/>
          <w:bottom w:val="single" w:sz="4" w:space="1" w:color="auto"/>
          <w:right w:val="single" w:sz="4" w:space="4" w:color="auto"/>
        </w:pBdr>
      </w:pPr>
      <w:r>
        <w:t xml:space="preserve">                                                                                                         diseminado al suroeste de la</w:t>
      </w:r>
    </w:p>
    <w:p w:rsidR="00C27D06" w:rsidRDefault="00596B5D" w:rsidP="00C27D06">
      <w:pPr>
        <w:pBdr>
          <w:top w:val="single" w:sz="4" w:space="1" w:color="auto"/>
          <w:left w:val="single" w:sz="4" w:space="4" w:color="auto"/>
          <w:bottom w:val="single" w:sz="4" w:space="1" w:color="auto"/>
          <w:right w:val="single" w:sz="4" w:space="4" w:color="auto"/>
        </w:pBdr>
      </w:pPr>
      <w:r>
        <w:t xml:space="preserve">                                                                                                                      cabecera 03 </w:t>
      </w:r>
      <w:r w:rsidR="00C27D06">
        <w:t xml:space="preserve">     </w:t>
      </w:r>
    </w:p>
    <w:p w:rsidR="00C27D06" w:rsidRDefault="00C27D06" w:rsidP="00C27D06">
      <w:pPr>
        <w:pBdr>
          <w:top w:val="single" w:sz="4" w:space="1" w:color="auto"/>
          <w:left w:val="single" w:sz="4" w:space="4" w:color="auto"/>
          <w:bottom w:val="single" w:sz="4" w:space="1" w:color="auto"/>
          <w:right w:val="single" w:sz="4" w:space="4" w:color="auto"/>
        </w:pBdr>
      </w:pPr>
    </w:p>
    <w:p w:rsidR="001621BD" w:rsidRDefault="001621BD" w:rsidP="001621BD">
      <w:pPr>
        <w:pBdr>
          <w:top w:val="single" w:sz="4" w:space="1" w:color="auto"/>
          <w:left w:val="single" w:sz="4" w:space="4" w:color="auto"/>
          <w:bottom w:val="single" w:sz="4" w:space="1" w:color="auto"/>
          <w:right w:val="single" w:sz="4" w:space="4" w:color="auto"/>
        </w:pBdr>
      </w:pPr>
      <w:r>
        <w:t>En cuanto a usos del suelo se refiere, existen cuatro zonas de conflicto detectadas en el municipo de San Bartolomé</w:t>
      </w:r>
      <w:r w:rsidR="005926A4">
        <w:t>.</w:t>
      </w:r>
      <w:r>
        <w:t xml:space="preserve"> </w:t>
      </w:r>
    </w:p>
    <w:p w:rsidR="001621BD" w:rsidRDefault="001621BD" w:rsidP="001621BD">
      <w:pPr>
        <w:pBdr>
          <w:top w:val="single" w:sz="4" w:space="1" w:color="auto"/>
          <w:left w:val="single" w:sz="4" w:space="4" w:color="auto"/>
          <w:bottom w:val="single" w:sz="4" w:space="1" w:color="auto"/>
          <w:right w:val="single" w:sz="4" w:space="4" w:color="auto"/>
        </w:pBdr>
      </w:pPr>
      <w:r>
        <w:t>También se ha inventariado una vivienda diseminada cuya población está expuesta a niveles de ruido superiores a los objetivos de calidad definidos para sectores del territorio con predominio de uso residencial para los indicadores Ldia y Ltarde en el municipio de Tias. Esta vivienda se encuentra localizada en suelo clasificado como rústico al suroeste de la cabecera 03.</w:t>
      </w:r>
    </w:p>
    <w:p w:rsidR="001621BD" w:rsidRDefault="001621BD" w:rsidP="001621BD">
      <w:pPr>
        <w:pBdr>
          <w:top w:val="single" w:sz="4" w:space="1" w:color="auto"/>
          <w:left w:val="single" w:sz="4" w:space="4" w:color="auto"/>
          <w:bottom w:val="single" w:sz="4" w:space="1" w:color="auto"/>
          <w:right w:val="single" w:sz="4" w:space="4" w:color="auto"/>
        </w:pBdr>
      </w:pPr>
      <w:r>
        <w:t>Del mismo modo, también se han localizado centros de educación infantil en los que se exceden los criterios de calidad fijados por el Real Decreto 1367/2007 para las áreas acústicas tipo e, Ld &gt; 60 dB(A), Le &gt; 60 dB(A) y Ln &gt; 50 dB(A), no ubicados en suelo calificado como equipamiento educativo-cultural.</w:t>
      </w:r>
    </w:p>
    <w:p w:rsidR="002C1501" w:rsidRPr="00D549AC" w:rsidRDefault="001621BD" w:rsidP="001621BD">
      <w:pPr>
        <w:pBdr>
          <w:top w:val="single" w:sz="4" w:space="1" w:color="auto"/>
          <w:left w:val="single" w:sz="4" w:space="4" w:color="auto"/>
          <w:bottom w:val="single" w:sz="4" w:space="1" w:color="auto"/>
          <w:right w:val="single" w:sz="4" w:space="4" w:color="auto"/>
        </w:pBdr>
        <w:rPr>
          <w:lang w:val="es-ES"/>
        </w:rPr>
      </w:pPr>
      <w:r>
        <w:t>Estos centros en los que se superan los criterios para áreas acústicas “tipo e” son el CEI “La casita de mi abuela” en el término municipal de Arrecife y el CPEI “Mimados” en San Bartolomé, ambos afectados en los periodos día y tarde.</w:t>
      </w:r>
      <w:r w:rsidR="00AB00E1"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11378" w:rsidRPr="00C11378">
        <w:t xml:space="preserve">El presente Plan de Acción fue sometido a información pública mediante publicación de un anuncio en el BOE de 7 de julio de 2018. Transcurrido el plazo de alegaciones, se recibió una alegación, respecto de la cual, en aquellos aspectos pertinentes, se tuvo en cuenta para versión </w:t>
      </w:r>
      <w:r w:rsidR="005926A4">
        <w:t xml:space="preserve">final </w:t>
      </w:r>
      <w:r w:rsidR="00C11378" w:rsidRPr="00C11378">
        <w:t>del Plan</w:t>
      </w:r>
      <w:r w:rsidR="005926A4">
        <w:t xml:space="preserve"> de Acción.</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C11378" w:rsidRDefault="00004AD1" w:rsidP="00C11378">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CC414A">
        <w:rPr>
          <w:lang w:val="es-ES"/>
        </w:rPr>
        <w:instrText xml:space="preserve"> FORMTEXT </w:instrText>
      </w:r>
      <w:r w:rsidRPr="00265472">
        <w:fldChar w:fldCharType="separate"/>
      </w:r>
      <w:r w:rsidR="00C11378">
        <w:t xml:space="preserve">El Aeropuerto de Lanzarote ha estado desarrollando una política de gestión ante la contaminación acústica desde hace más de una década. </w:t>
      </w:r>
    </w:p>
    <w:p w:rsidR="00C11378" w:rsidRDefault="00C11378" w:rsidP="00C11378">
      <w:pPr>
        <w:pBdr>
          <w:top w:val="single" w:sz="4" w:space="1" w:color="auto"/>
          <w:left w:val="single" w:sz="4" w:space="4" w:color="auto"/>
          <w:bottom w:val="single" w:sz="4" w:space="1" w:color="auto"/>
          <w:right w:val="single" w:sz="4" w:space="4" w:color="auto"/>
        </w:pBdr>
      </w:pPr>
      <w:r>
        <w:t>El actual Plan de Acción se vertebra en tono a cinco líneas de trabajo: reducción de los niveles de emisión en la fuente, establecimiento de procedimientos operacionales de abatimiento de ruido, planificación y gestión adecuada del territorio, información y participación pública y el Plan de Aislamiento Acústico.</w:t>
      </w:r>
    </w:p>
    <w:p w:rsidR="00C11378" w:rsidRDefault="00C11378" w:rsidP="00C11378">
      <w:pPr>
        <w:pBdr>
          <w:top w:val="single" w:sz="4" w:space="1" w:color="auto"/>
          <w:left w:val="single" w:sz="4" w:space="4" w:color="auto"/>
          <w:bottom w:val="single" w:sz="4" w:space="1" w:color="auto"/>
          <w:right w:val="single" w:sz="4" w:space="4" w:color="auto"/>
        </w:pBdr>
      </w:pPr>
    </w:p>
    <w:p w:rsidR="005926A4" w:rsidRDefault="005926A4" w:rsidP="00C11378">
      <w:pPr>
        <w:pBdr>
          <w:top w:val="single" w:sz="4" w:space="1" w:color="auto"/>
          <w:left w:val="single" w:sz="4" w:space="4" w:color="auto"/>
          <w:bottom w:val="single" w:sz="4" w:space="1" w:color="auto"/>
          <w:right w:val="single" w:sz="4" w:space="4" w:color="auto"/>
        </w:pBdr>
      </w:pPr>
    </w:p>
    <w:p w:rsidR="00C11378" w:rsidRDefault="00C11378" w:rsidP="00C11378">
      <w:pPr>
        <w:pBdr>
          <w:top w:val="single" w:sz="4" w:space="1" w:color="auto"/>
          <w:left w:val="single" w:sz="4" w:space="4" w:color="auto"/>
          <w:bottom w:val="single" w:sz="4" w:space="1" w:color="auto"/>
          <w:right w:val="single" w:sz="4" w:space="4" w:color="auto"/>
        </w:pBdr>
      </w:pPr>
      <w:r>
        <w:t>1.</w:t>
      </w:r>
      <w:r>
        <w:tab/>
        <w:t>MEDIDAS IMPLANTADAS PARA LA GESTIÓN DEL RUIDO AEROPORTUARIO</w:t>
      </w:r>
    </w:p>
    <w:p w:rsidR="00C11378" w:rsidRDefault="00C11378" w:rsidP="00C11378">
      <w:pPr>
        <w:pBdr>
          <w:top w:val="single" w:sz="4" w:space="1" w:color="auto"/>
          <w:left w:val="single" w:sz="4" w:space="4" w:color="auto"/>
          <w:bottom w:val="single" w:sz="4" w:space="1" w:color="auto"/>
          <w:right w:val="single" w:sz="4" w:space="4" w:color="auto"/>
        </w:pBdr>
      </w:pPr>
      <w:r>
        <w:t>1.1.</w:t>
      </w:r>
      <w:r>
        <w:tab/>
        <w:t>MEDIDAS DE REDUCCIÓN DEL RUIDO EN LA FUENTE</w:t>
      </w:r>
    </w:p>
    <w:p w:rsidR="00C11378" w:rsidRDefault="00C11378" w:rsidP="00C11378">
      <w:pPr>
        <w:pBdr>
          <w:top w:val="single" w:sz="4" w:space="1" w:color="auto"/>
          <w:left w:val="single" w:sz="4" w:space="4" w:color="auto"/>
          <w:bottom w:val="single" w:sz="4" w:space="1" w:color="auto"/>
          <w:right w:val="single" w:sz="4" w:space="4" w:color="auto"/>
        </w:pBdr>
      </w:pPr>
      <w:r>
        <w:t>Estas medidas implantadas se basan en los límites de certificación acústica de las aeronaves, basados en las consideraciones incluidas en diferentes capítulos del Anexo 16, Volumen I, 2ª parte, del Convenio sobre Aviación Civil Internacional (OACI).</w:t>
      </w:r>
    </w:p>
    <w:p w:rsidR="00C11378" w:rsidRDefault="00C11378" w:rsidP="00C11378">
      <w:pPr>
        <w:pBdr>
          <w:top w:val="single" w:sz="4" w:space="1" w:color="auto"/>
          <w:left w:val="single" w:sz="4" w:space="4" w:color="auto"/>
          <w:bottom w:val="single" w:sz="4" w:space="1" w:color="auto"/>
          <w:right w:val="single" w:sz="4" w:space="4" w:color="auto"/>
        </w:pBdr>
      </w:pPr>
      <w:r>
        <w:t>En este sentido, el Aeropuerto de Lanzarote cumple con el compromiso de prohibición total de cualquier operación de aeronaves con certificación correspondiente al capítulo 2 del Anexo 16, Vol. I, 2ª parte, del Convenio sobre Aviación Civil Internacional a partir del 1 de abril de 2002.</w:t>
      </w:r>
    </w:p>
    <w:p w:rsidR="00C11378" w:rsidRDefault="00C11378" w:rsidP="00C11378">
      <w:pPr>
        <w:pBdr>
          <w:top w:val="single" w:sz="4" w:space="1" w:color="auto"/>
          <w:left w:val="single" w:sz="4" w:space="4" w:color="auto"/>
          <w:bottom w:val="single" w:sz="4" w:space="1" w:color="auto"/>
          <w:right w:val="single" w:sz="4" w:space="4" w:color="auto"/>
        </w:pBdr>
      </w:pPr>
      <w:r>
        <w:t>En la actualidad, existe la obligación de verificar los criterios de este capítulo para todas aquellas aeronaves certificadas, o re-certificadas sobre su catalogación de capítulo 3, a partir de 1 de enero de 2006.</w:t>
      </w:r>
    </w:p>
    <w:p w:rsidR="00C11378" w:rsidRDefault="00C11378" w:rsidP="00C11378">
      <w:pPr>
        <w:pBdr>
          <w:top w:val="single" w:sz="4" w:space="1" w:color="auto"/>
          <w:left w:val="single" w:sz="4" w:space="4" w:color="auto"/>
          <w:bottom w:val="single" w:sz="4" w:space="1" w:color="auto"/>
          <w:right w:val="single" w:sz="4" w:space="4" w:color="auto"/>
        </w:pBdr>
      </w:pPr>
      <w:r>
        <w:t>1.2.</w:t>
      </w:r>
      <w:r>
        <w:tab/>
        <w:t>PROCEDIMIENTOS OPERACIONALES DE ABATIMIENTO DE RUIDO</w:t>
      </w:r>
    </w:p>
    <w:p w:rsidR="00C11378" w:rsidRDefault="00C11378" w:rsidP="00C11378">
      <w:pPr>
        <w:pBdr>
          <w:top w:val="single" w:sz="4" w:space="1" w:color="auto"/>
          <w:left w:val="single" w:sz="4" w:space="4" w:color="auto"/>
          <w:bottom w:val="single" w:sz="4" w:space="1" w:color="auto"/>
          <w:right w:val="single" w:sz="4" w:space="4" w:color="auto"/>
        </w:pBdr>
      </w:pPr>
      <w:r>
        <w:t>Las líneas de trabajo iniciadas por el Aeropuerto de Lanzarote se enfocan en:</w:t>
      </w:r>
    </w:p>
    <w:p w:rsidR="00C11378" w:rsidRDefault="00C11378" w:rsidP="00C11378">
      <w:pPr>
        <w:pBdr>
          <w:top w:val="single" w:sz="4" w:space="1" w:color="auto"/>
          <w:left w:val="single" w:sz="4" w:space="4" w:color="auto"/>
          <w:bottom w:val="single" w:sz="4" w:space="1" w:color="auto"/>
          <w:right w:val="single" w:sz="4" w:space="4" w:color="auto"/>
        </w:pBdr>
      </w:pPr>
      <w:r>
        <w:t>• Empleo de pistas preferentes: con el fin de alejar las trayectorias iniciales y finales del vuelo de las áreas más sensibles al ruido. Concretamente, el Aeropuerto de Lanzarote estableció la cabecera 03 como preferente en condiciones normales de operación.</w:t>
      </w:r>
    </w:p>
    <w:p w:rsidR="00C11378" w:rsidRDefault="00C11378" w:rsidP="00C11378">
      <w:pPr>
        <w:pBdr>
          <w:top w:val="single" w:sz="4" w:space="1" w:color="auto"/>
          <w:left w:val="single" w:sz="4" w:space="4" w:color="auto"/>
          <w:bottom w:val="single" w:sz="4" w:space="1" w:color="auto"/>
          <w:right w:val="single" w:sz="4" w:space="4" w:color="auto"/>
        </w:pBdr>
      </w:pPr>
      <w:r>
        <w:t>• Desplazamiento de umbral: El Aeropuerto de Lanzarote cuenta con un desplazamiento de umbral de la cabecera 03, de 90 metros para las operaciones de aterrizaje. De este modo se incrementa la distancia entre la fuente de ruido (aeronave) y los potenciales receptores situados bajo la senda de planeo.</w:t>
      </w:r>
    </w:p>
    <w:p w:rsidR="00C11378" w:rsidRDefault="00C11378" w:rsidP="00C11378">
      <w:pPr>
        <w:pBdr>
          <w:top w:val="single" w:sz="4" w:space="1" w:color="auto"/>
          <w:left w:val="single" w:sz="4" w:space="4" w:color="auto"/>
          <w:bottom w:val="single" w:sz="4" w:space="1" w:color="auto"/>
          <w:right w:val="single" w:sz="4" w:space="4" w:color="auto"/>
        </w:pBdr>
      </w:pPr>
      <w:r>
        <w:t>• Diseño y optimización de trayectorias: Para el TMA del Aeropuerto de Lanzarote se han implantado, para las dos cabeceras de la pista, maniobras SID y STAR de tipo RNAV1, lo que genera un abanico de rutas de conexión que evitan la dispersión, y con ello la afección acústica, que se genera actualmente con la asignación de vectores radar para el guiado hacia la aproximación. También se ha implementado para este aeropuerto la técnica de “Point Merge” para la aproximación a las cabeceras 03/21, evitándose así las dispersiones que se pueden causar sobre las poblaciones en las aproximaciones.</w:t>
      </w:r>
    </w:p>
    <w:p w:rsidR="00C11378" w:rsidRDefault="00C11378" w:rsidP="00C11378">
      <w:pPr>
        <w:pBdr>
          <w:top w:val="single" w:sz="4" w:space="1" w:color="auto"/>
          <w:left w:val="single" w:sz="4" w:space="4" w:color="auto"/>
          <w:bottom w:val="single" w:sz="4" w:space="1" w:color="auto"/>
          <w:right w:val="single" w:sz="4" w:space="4" w:color="auto"/>
        </w:pBdr>
      </w:pPr>
      <w:r>
        <w:t>• Restricciones a la utilización de las APU en determinados puestos de estacionamiento. En ellos es obligatorio el uso de las instalaciones de 400 Hz y las instalaciones de aire acondicionado si existe necesidad de climatización de la aeronave, estando prohibido utilizar la APU del avión dentro del período comprendido entre 2 minutos después de calzos a la llegada y 5 minutos antes de la retirada de calzos de la salida. La APU del avión podrá utilizarse sólo cuando no estén operativas ni las instalaciones de suministro de 400 Hz ni las unidades móviles, o cuando se requiera el servicio de aire acondicionado y no esté disponible el equipamiento de aire acondicionado de Aena Aeropuertos, ni la unidad móvil de los agentes handling.</w:t>
      </w:r>
    </w:p>
    <w:p w:rsidR="00C11378" w:rsidRDefault="00C11378" w:rsidP="00C11378">
      <w:pPr>
        <w:pBdr>
          <w:top w:val="single" w:sz="4" w:space="1" w:color="auto"/>
          <w:left w:val="single" w:sz="4" w:space="4" w:color="auto"/>
          <w:bottom w:val="single" w:sz="4" w:space="1" w:color="auto"/>
          <w:right w:val="single" w:sz="4" w:space="4" w:color="auto"/>
        </w:pBdr>
      </w:pPr>
      <w:r>
        <w:t>1.3.</w:t>
      </w:r>
      <w:r>
        <w:tab/>
        <w:t>PLANIFICACIÓN Y GESTIÓN DEL SUELO</w:t>
      </w:r>
    </w:p>
    <w:p w:rsidR="00C11378" w:rsidRDefault="00C11378" w:rsidP="00C11378">
      <w:pPr>
        <w:pBdr>
          <w:top w:val="single" w:sz="4" w:space="1" w:color="auto"/>
          <w:left w:val="single" w:sz="4" w:space="4" w:color="auto"/>
          <w:bottom w:val="single" w:sz="4" w:space="1" w:color="auto"/>
          <w:right w:val="single" w:sz="4" w:space="4" w:color="auto"/>
        </w:pBdr>
      </w:pPr>
      <w:r>
        <w:t>Con el objtivo de conseguir la compatibilidad del funcionamiento y desarrollo del aeropuerto, con los usos del suelo, actividades, instalaciones o edificaciones implantadas, el Ministerio de Fomento informa los instrumentos de planeamiento con las huellas de ruido del Plan Director del Aeropuerto de Lanzarote.</w:t>
      </w:r>
    </w:p>
    <w:p w:rsidR="00C11378" w:rsidRDefault="00C11378" w:rsidP="00C11378">
      <w:pPr>
        <w:pBdr>
          <w:top w:val="single" w:sz="4" w:space="1" w:color="auto"/>
          <w:left w:val="single" w:sz="4" w:space="4" w:color="auto"/>
          <w:bottom w:val="single" w:sz="4" w:space="1" w:color="auto"/>
          <w:right w:val="single" w:sz="4" w:space="4" w:color="auto"/>
        </w:pBdr>
      </w:pPr>
      <w:r>
        <w:t>1.4.</w:t>
      </w:r>
      <w:r>
        <w:tab/>
        <w:t>SISTEMAS DE INFORMACIÓN Y PARTICIPACIÓN PÚBLICA</w:t>
      </w:r>
    </w:p>
    <w:p w:rsidR="00C11378" w:rsidRDefault="00C11378" w:rsidP="00C11378">
      <w:pPr>
        <w:pBdr>
          <w:top w:val="single" w:sz="4" w:space="1" w:color="auto"/>
          <w:left w:val="single" w:sz="4" w:space="4" w:color="auto"/>
          <w:bottom w:val="single" w:sz="4" w:space="1" w:color="auto"/>
          <w:right w:val="single" w:sz="4" w:space="4" w:color="auto"/>
        </w:pBdr>
      </w:pPr>
      <w:r>
        <w:t xml:space="preserve">El Aeropuerto de Lanzarote tiene operativas las siguientes medidas. </w:t>
      </w:r>
    </w:p>
    <w:p w:rsidR="00C11378" w:rsidRDefault="00C11378" w:rsidP="00C11378">
      <w:pPr>
        <w:pBdr>
          <w:top w:val="single" w:sz="4" w:space="1" w:color="auto"/>
          <w:left w:val="single" w:sz="4" w:space="4" w:color="auto"/>
          <w:bottom w:val="single" w:sz="4" w:space="1" w:color="auto"/>
          <w:right w:val="single" w:sz="4" w:space="4" w:color="auto"/>
        </w:pBdr>
      </w:pPr>
      <w:r>
        <w:t>• Atención al ciudadano. Registro y tratamiento de quejas por ruido</w:t>
      </w:r>
    </w:p>
    <w:p w:rsidR="00C11378" w:rsidRDefault="00C11378" w:rsidP="00C11378">
      <w:pPr>
        <w:pBdr>
          <w:top w:val="single" w:sz="4" w:space="1" w:color="auto"/>
          <w:left w:val="single" w:sz="4" w:space="4" w:color="auto"/>
          <w:bottom w:val="single" w:sz="4" w:space="1" w:color="auto"/>
          <w:right w:val="single" w:sz="4" w:space="4" w:color="auto"/>
        </w:pBdr>
      </w:pPr>
      <w:r>
        <w:t>El Aeropuerto de Lanzarote dispone de un grupo de trabajo que atiende las peticiones y recoge y responde las quejas recibidas relativas al medio ambiente, entre las que se encuentran las referentes al ruido provocado por la actividad del aeropuerto.</w:t>
      </w:r>
    </w:p>
    <w:p w:rsidR="00C11378" w:rsidRDefault="00C11378" w:rsidP="00C11378">
      <w:pPr>
        <w:pBdr>
          <w:top w:val="single" w:sz="4" w:space="1" w:color="auto"/>
          <w:left w:val="single" w:sz="4" w:space="4" w:color="auto"/>
          <w:bottom w:val="single" w:sz="4" w:space="1" w:color="auto"/>
          <w:right w:val="single" w:sz="4" w:space="4" w:color="auto"/>
        </w:pBdr>
      </w:pPr>
      <w:r>
        <w:t>Además, Aena ha creado la oficina de atención ambiental, disponible en su página web, con el fin de atender solicitudes de información, reclamaciones o sugerencias en el ámbito del medio ambiente.</w:t>
      </w:r>
    </w:p>
    <w:p w:rsidR="005926A4" w:rsidRDefault="005926A4" w:rsidP="00C11378">
      <w:pPr>
        <w:pBdr>
          <w:top w:val="single" w:sz="4" w:space="1" w:color="auto"/>
          <w:left w:val="single" w:sz="4" w:space="4" w:color="auto"/>
          <w:bottom w:val="single" w:sz="4" w:space="1" w:color="auto"/>
          <w:right w:val="single" w:sz="4" w:space="4" w:color="auto"/>
        </w:pBdr>
      </w:pPr>
    </w:p>
    <w:p w:rsidR="00C11378" w:rsidRDefault="00C11378" w:rsidP="00C11378">
      <w:pPr>
        <w:pBdr>
          <w:top w:val="single" w:sz="4" w:space="1" w:color="auto"/>
          <w:left w:val="single" w:sz="4" w:space="4" w:color="auto"/>
          <w:bottom w:val="single" w:sz="4" w:space="1" w:color="auto"/>
          <w:right w:val="single" w:sz="4" w:space="4" w:color="auto"/>
        </w:pBdr>
      </w:pPr>
      <w:r>
        <w:t>2.</w:t>
      </w:r>
      <w:r>
        <w:tab/>
        <w:t>NUEVAS MEDIDAS A INCOPORAR Y EVALUACIÓN DEL PLAN DE ACCIÓN</w:t>
      </w:r>
    </w:p>
    <w:p w:rsidR="00C11378" w:rsidRDefault="00C11378" w:rsidP="00C11378">
      <w:pPr>
        <w:pBdr>
          <w:top w:val="single" w:sz="4" w:space="1" w:color="auto"/>
          <w:left w:val="single" w:sz="4" w:space="4" w:color="auto"/>
          <w:bottom w:val="single" w:sz="4" w:space="1" w:color="auto"/>
          <w:right w:val="single" w:sz="4" w:space="4" w:color="auto"/>
        </w:pBdr>
      </w:pPr>
      <w:r>
        <w:t>2.1.</w:t>
      </w:r>
      <w:r>
        <w:tab/>
        <w:t>MEDIDAS DE REDUCCIÓN DEL RUIDO EN LA FUENTE</w:t>
      </w:r>
    </w:p>
    <w:p w:rsidR="00C11378" w:rsidRDefault="00C11378" w:rsidP="00C11378">
      <w:pPr>
        <w:pBdr>
          <w:top w:val="single" w:sz="4" w:space="1" w:color="auto"/>
          <w:left w:val="single" w:sz="4" w:space="4" w:color="auto"/>
          <w:bottom w:val="single" w:sz="4" w:space="1" w:color="auto"/>
          <w:right w:val="single" w:sz="4" w:space="4" w:color="auto"/>
        </w:pBdr>
      </w:pPr>
      <w:r>
        <w:t>Se continuará con la renovación de las flotas, en lo que respecta a los límites de certificación acústica de las aeronaves, basados en las consideraciones incluidas en diferentes capítulos del Anexo 16, Volumen I, 2ª parte, del Convenio sobre Aviación Civil Internacional (OACI).</w:t>
      </w:r>
    </w:p>
    <w:p w:rsidR="00C11378" w:rsidRDefault="00C11378" w:rsidP="00C11378">
      <w:pPr>
        <w:pBdr>
          <w:top w:val="single" w:sz="4" w:space="1" w:color="auto"/>
          <w:left w:val="single" w:sz="4" w:space="4" w:color="auto"/>
          <w:bottom w:val="single" w:sz="4" w:space="1" w:color="auto"/>
          <w:right w:val="single" w:sz="4" w:space="4" w:color="auto"/>
        </w:pBdr>
      </w:pPr>
      <w:r>
        <w:t>2.2.</w:t>
      </w:r>
      <w:r>
        <w:tab/>
        <w:t>PROCEDIMIENTOS OPERACIONALES DE ABATIMIENTO DE RUIDO</w:t>
      </w:r>
    </w:p>
    <w:p w:rsidR="00C11378" w:rsidRDefault="00C11378" w:rsidP="00C11378">
      <w:pPr>
        <w:pBdr>
          <w:top w:val="single" w:sz="4" w:space="1" w:color="auto"/>
          <w:left w:val="single" w:sz="4" w:space="4" w:color="auto"/>
          <w:bottom w:val="single" w:sz="4" w:space="1" w:color="auto"/>
          <w:right w:val="single" w:sz="4" w:space="4" w:color="auto"/>
        </w:pBdr>
      </w:pPr>
      <w:r>
        <w:t>• Se mantendrá la actual configuración de pistas preferentes y el desplazamiento del umbral.</w:t>
      </w:r>
    </w:p>
    <w:p w:rsidR="00C11378" w:rsidRDefault="00C11378" w:rsidP="00C11378">
      <w:pPr>
        <w:pBdr>
          <w:top w:val="single" w:sz="4" w:space="1" w:color="auto"/>
          <w:left w:val="single" w:sz="4" w:space="4" w:color="auto"/>
          <w:bottom w:val="single" w:sz="4" w:space="1" w:color="auto"/>
          <w:right w:val="single" w:sz="4" w:space="4" w:color="auto"/>
        </w:pBdr>
      </w:pPr>
      <w:r>
        <w:t>• Se continuará con el fomento de la utilización de las maniobras SID RNAV1 y STAR RNAV1 ya implantadas para ambas cabeceras.</w:t>
      </w:r>
    </w:p>
    <w:p w:rsidR="00C11378" w:rsidRDefault="00C11378" w:rsidP="00C11378">
      <w:pPr>
        <w:pBdr>
          <w:top w:val="single" w:sz="4" w:space="1" w:color="auto"/>
          <w:left w:val="single" w:sz="4" w:space="4" w:color="auto"/>
          <w:bottom w:val="single" w:sz="4" w:space="1" w:color="auto"/>
          <w:right w:val="single" w:sz="4" w:space="4" w:color="auto"/>
        </w:pBdr>
      </w:pPr>
      <w:r>
        <w:t>• Se mantendrán las restricciones al uso de las APU en los puestos de estacionamiento especificados en el documento “Publicación de Información Aeronáutica” (AIP).</w:t>
      </w:r>
    </w:p>
    <w:p w:rsidR="00C11378" w:rsidRDefault="00C11378" w:rsidP="00C11378">
      <w:pPr>
        <w:pBdr>
          <w:top w:val="single" w:sz="4" w:space="1" w:color="auto"/>
          <w:left w:val="single" w:sz="4" w:space="4" w:color="auto"/>
          <w:bottom w:val="single" w:sz="4" w:space="1" w:color="auto"/>
          <w:right w:val="single" w:sz="4" w:space="4" w:color="auto"/>
        </w:pBdr>
      </w:pPr>
      <w:r>
        <w:t>• Está previsto para finales del año 2019 la implantación de maniobras PBN-RNP APCH para las aproximaciones a la cabecera 03 del Aeropuerto de Lanzarote. Para las aproximaciones a la cabecera 21, las maniobras PBN se han dividido en dos fases:</w:t>
      </w:r>
    </w:p>
    <w:p w:rsidR="00C11378" w:rsidRDefault="00C11378" w:rsidP="00C11378">
      <w:pPr>
        <w:pBdr>
          <w:top w:val="single" w:sz="4" w:space="1" w:color="auto"/>
          <w:left w:val="single" w:sz="4" w:space="4" w:color="auto"/>
          <w:bottom w:val="single" w:sz="4" w:space="1" w:color="auto"/>
          <w:right w:val="single" w:sz="4" w:space="4" w:color="auto"/>
        </w:pBdr>
      </w:pPr>
      <w:r>
        <w:t xml:space="preserve">      </w:t>
      </w:r>
      <w:r w:rsidR="005926A4">
        <w:t xml:space="preserve">- </w:t>
      </w:r>
      <w:r>
        <w:t>La primera fase contempla la implantación de maniobras RNP APCH + VPT, que proporcionará una trayectoria más precisa en los últimos tramos de la aproximación a esta cabecera evitando dispersiones de las trayectorias de las aeronaves en las proximidades del aeropuerto. Esta primera fase se completaría en el año 2019.</w:t>
      </w:r>
    </w:p>
    <w:p w:rsidR="00C11378" w:rsidRDefault="00C11378" w:rsidP="00C11378">
      <w:pPr>
        <w:pBdr>
          <w:top w:val="single" w:sz="4" w:space="1" w:color="auto"/>
          <w:left w:val="single" w:sz="4" w:space="4" w:color="auto"/>
          <w:bottom w:val="single" w:sz="4" w:space="1" w:color="auto"/>
          <w:right w:val="single" w:sz="4" w:space="4" w:color="auto"/>
        </w:pBdr>
      </w:pPr>
      <w:r>
        <w:t xml:space="preserve">      </w:t>
      </w:r>
      <w:r w:rsidR="005926A4">
        <w:t xml:space="preserve">- </w:t>
      </w:r>
      <w:r>
        <w:t>La segunda fase contempla la implantación de maniobras curvas a esa cabecera, RNP AR APCH, y en la actualidad se está trabajando en buscar las mejores trayectorias que puedan evitar los núcleos de población en la mayor medida posible.</w:t>
      </w:r>
    </w:p>
    <w:p w:rsidR="00C11378" w:rsidRDefault="00C11378" w:rsidP="00C11378">
      <w:pPr>
        <w:pBdr>
          <w:top w:val="single" w:sz="4" w:space="1" w:color="auto"/>
          <w:left w:val="single" w:sz="4" w:space="4" w:color="auto"/>
          <w:bottom w:val="single" w:sz="4" w:space="1" w:color="auto"/>
          <w:right w:val="single" w:sz="4" w:space="4" w:color="auto"/>
        </w:pBdr>
      </w:pPr>
      <w:r>
        <w:t>• Se realizarán los estudios necesarios para analizar la  implantación de maniobras de descenso contínuo (CDA), en el periodo operativo del aeropuerto en que la utilización de estas maniobras sea compatible con la operativa del aeropuerto para atender la demanda sin establecer restricciones a la capacidad.</w:t>
      </w:r>
    </w:p>
    <w:p w:rsidR="00C11378" w:rsidRDefault="00C11378" w:rsidP="00C11378">
      <w:pPr>
        <w:pBdr>
          <w:top w:val="single" w:sz="4" w:space="1" w:color="auto"/>
          <w:left w:val="single" w:sz="4" w:space="4" w:color="auto"/>
          <w:bottom w:val="single" w:sz="4" w:space="1" w:color="auto"/>
          <w:right w:val="single" w:sz="4" w:space="4" w:color="auto"/>
        </w:pBdr>
      </w:pPr>
      <w:r>
        <w:t>• Se realizará el estudio para el análisis de la implantación de un sistema de tasa de ruido en el Aeropuerto de Lanzarote.</w:t>
      </w:r>
    </w:p>
    <w:p w:rsidR="00C11378" w:rsidRDefault="00C11378" w:rsidP="00C11378">
      <w:pPr>
        <w:pBdr>
          <w:top w:val="single" w:sz="4" w:space="1" w:color="auto"/>
          <w:left w:val="single" w:sz="4" w:space="4" w:color="auto"/>
          <w:bottom w:val="single" w:sz="4" w:space="1" w:color="auto"/>
          <w:right w:val="single" w:sz="4" w:space="4" w:color="auto"/>
        </w:pBdr>
      </w:pPr>
      <w:r>
        <w:t>2.3.</w:t>
      </w:r>
      <w:r>
        <w:tab/>
        <w:t>PLANIFICACIÓN Y GESTIÓN DEL SUELO</w:t>
      </w:r>
    </w:p>
    <w:p w:rsidR="00C11378" w:rsidRDefault="00C11378" w:rsidP="00C11378">
      <w:pPr>
        <w:pBdr>
          <w:top w:val="single" w:sz="4" w:space="1" w:color="auto"/>
          <w:left w:val="single" w:sz="4" w:space="4" w:color="auto"/>
          <w:bottom w:val="single" w:sz="4" w:space="1" w:color="auto"/>
          <w:right w:val="single" w:sz="4" w:space="4" w:color="auto"/>
        </w:pBdr>
      </w:pPr>
      <w:r>
        <w:t>Se elaborará el estudio necesario para la delimitación de la servidumbre acústica del aeropuerto, y su plan de acción asociado, exigidas por la Ley 5/2010, de 17 de marzo, de Navegación Aérea. Una vez aprobada dicha servidumbre, deberá tenerse en cuenta por las Administraciones competentes en materia de ordenación del territorio y urbanismo.</w:t>
      </w:r>
    </w:p>
    <w:p w:rsidR="00C11378" w:rsidRDefault="00C11378" w:rsidP="00C11378">
      <w:pPr>
        <w:pBdr>
          <w:top w:val="single" w:sz="4" w:space="1" w:color="auto"/>
          <w:left w:val="single" w:sz="4" w:space="4" w:color="auto"/>
          <w:bottom w:val="single" w:sz="4" w:space="1" w:color="auto"/>
          <w:right w:val="single" w:sz="4" w:space="4" w:color="auto"/>
        </w:pBdr>
      </w:pPr>
      <w:r>
        <w:t>2.4.</w:t>
      </w:r>
      <w:r>
        <w:tab/>
        <w:t>SISTEMAS DE INFORMACIÓN Y PARTICIPACIÓN PÚBLICA</w:t>
      </w:r>
    </w:p>
    <w:p w:rsidR="00C11378" w:rsidRDefault="00C11378" w:rsidP="00C11378">
      <w:pPr>
        <w:pBdr>
          <w:top w:val="single" w:sz="4" w:space="1" w:color="auto"/>
          <w:left w:val="single" w:sz="4" w:space="4" w:color="auto"/>
          <w:bottom w:val="single" w:sz="4" w:space="1" w:color="auto"/>
          <w:right w:val="single" w:sz="4" w:space="4" w:color="auto"/>
        </w:pBdr>
      </w:pPr>
      <w:r>
        <w:t>• Implantación de un Sistema de Monitorado de Ruido y Mapa Interactivo de Ruido</w:t>
      </w:r>
    </w:p>
    <w:p w:rsidR="00C11378" w:rsidRDefault="00C11378" w:rsidP="00C11378">
      <w:pPr>
        <w:pBdr>
          <w:top w:val="single" w:sz="4" w:space="1" w:color="auto"/>
          <w:left w:val="single" w:sz="4" w:space="4" w:color="auto"/>
          <w:bottom w:val="single" w:sz="4" w:space="1" w:color="auto"/>
          <w:right w:val="single" w:sz="4" w:space="4" w:color="auto"/>
        </w:pBdr>
      </w:pPr>
      <w:r>
        <w:t>A medio plazo, se pondrá en marcha el Sistema de Monitorado de Ruido del Aeropuerto de Lanzarote. Este sistema permitirá realizar un seguimiento y control de las trayectorias seguidas por las aeronaves y de los niveles acústicos generados en el entorno.</w:t>
      </w:r>
    </w:p>
    <w:p w:rsidR="00C11378" w:rsidRDefault="00C11378" w:rsidP="00C11378">
      <w:pPr>
        <w:pBdr>
          <w:top w:val="single" w:sz="4" w:space="1" w:color="auto"/>
          <w:left w:val="single" w:sz="4" w:space="4" w:color="auto"/>
          <w:bottom w:val="single" w:sz="4" w:space="1" w:color="auto"/>
          <w:right w:val="single" w:sz="4" w:space="4" w:color="auto"/>
        </w:pBdr>
      </w:pPr>
      <w:r>
        <w:t>Así mismo, Aena pondrá en funcionamiento el Mapa Interactivo del Ruido. El Mapa Interactivo de Ruido es un servicio web que tiene como objetivo principal facilitar información en materia de exposición acústica a los vecinos del entorno del aeropuerto, así como poner a su disposición las trayectorias de las aeronaves y datos de ruido que recogen cada uno de los terminales de monitorado de ruido instalados en el aeropuerto. Esta herramienta se implanta con el objetivo de comunicar de forma eficaz y directa la información acústica a los grupos de interés.</w:t>
      </w:r>
    </w:p>
    <w:p w:rsidR="00C11378" w:rsidRDefault="00C11378" w:rsidP="00C11378">
      <w:pPr>
        <w:pBdr>
          <w:top w:val="single" w:sz="4" w:space="1" w:color="auto"/>
          <w:left w:val="single" w:sz="4" w:space="4" w:color="auto"/>
          <w:bottom w:val="single" w:sz="4" w:space="1" w:color="auto"/>
          <w:right w:val="single" w:sz="4" w:space="4" w:color="auto"/>
        </w:pBdr>
      </w:pPr>
      <w:r>
        <w:t>• Sistemas de Recepción y Gestión de Quejas</w:t>
      </w:r>
    </w:p>
    <w:p w:rsidR="00C11378" w:rsidRDefault="00C11378" w:rsidP="00C11378">
      <w:pPr>
        <w:pBdr>
          <w:top w:val="single" w:sz="4" w:space="1" w:color="auto"/>
          <w:left w:val="single" w:sz="4" w:space="4" w:color="auto"/>
          <w:bottom w:val="single" w:sz="4" w:space="1" w:color="auto"/>
          <w:right w:val="single" w:sz="4" w:space="4" w:color="auto"/>
        </w:pBdr>
      </w:pPr>
      <w:r>
        <w:t>Mejora de los canales de comunicación con el entorno, que permitan crear un clima de colaboración y confianza entre el gestor aeroportuario y la ciudadanía. Con la implementación del mapa interactivo de ruido y sendas de vuelos, también existirá la posibilidad de tramitar quejas desde esta plataforma web sobre operaciones concretas de despegue o aterrizaje en el aeropuerto.</w:t>
      </w:r>
    </w:p>
    <w:p w:rsidR="00C11378" w:rsidRDefault="00C11378" w:rsidP="00C11378">
      <w:pPr>
        <w:pBdr>
          <w:top w:val="single" w:sz="4" w:space="1" w:color="auto"/>
          <w:left w:val="single" w:sz="4" w:space="4" w:color="auto"/>
          <w:bottom w:val="single" w:sz="4" w:space="1" w:color="auto"/>
          <w:right w:val="single" w:sz="4" w:space="4" w:color="auto"/>
        </w:pBdr>
      </w:pPr>
      <w:r>
        <w:t>• Comisión Mixta para el establecimiento de las servidumbres acústicas y plan de acción del Aeropuerto de Lanzarote</w:t>
      </w:r>
    </w:p>
    <w:p w:rsidR="00C11378" w:rsidRDefault="00C11378" w:rsidP="00C11378">
      <w:pPr>
        <w:pBdr>
          <w:top w:val="single" w:sz="4" w:space="1" w:color="auto"/>
          <w:left w:val="single" w:sz="4" w:space="4" w:color="auto"/>
          <w:bottom w:val="single" w:sz="4" w:space="1" w:color="auto"/>
          <w:right w:val="single" w:sz="4" w:space="4" w:color="auto"/>
        </w:pBdr>
      </w:pPr>
      <w:r>
        <w:t>Asociado a la delimitación de la servidumbre acústica del aeropuerto, se creará la Comisión Mixta para el establecimiento de las servidumbres acústicas y plan de acción del Aeropuerto de Lanzarote. En ella se decidirá y velará por el cumplimiento de la delimitación realizada, así como de las medidas contenidas en el plan de acción asociado.</w:t>
      </w:r>
    </w:p>
    <w:p w:rsidR="00C11378" w:rsidRDefault="00C11378" w:rsidP="00C11378">
      <w:pPr>
        <w:pBdr>
          <w:top w:val="single" w:sz="4" w:space="1" w:color="auto"/>
          <w:left w:val="single" w:sz="4" w:space="4" w:color="auto"/>
          <w:bottom w:val="single" w:sz="4" w:space="1" w:color="auto"/>
          <w:right w:val="single" w:sz="4" w:space="4" w:color="auto"/>
        </w:pBdr>
      </w:pPr>
      <w:r>
        <w:t>2.5.</w:t>
      </w:r>
      <w:r>
        <w:tab/>
        <w:t>PLAN DE AISLAMIENTO ACÚSTICO</w:t>
      </w:r>
    </w:p>
    <w:p w:rsidR="00004AD1" w:rsidRPr="00CC414A" w:rsidRDefault="00C11378" w:rsidP="00C11378">
      <w:pPr>
        <w:pBdr>
          <w:top w:val="single" w:sz="4" w:space="1" w:color="auto"/>
          <w:left w:val="single" w:sz="4" w:space="4" w:color="auto"/>
          <w:bottom w:val="single" w:sz="4" w:space="1" w:color="auto"/>
          <w:right w:val="single" w:sz="4" w:space="4" w:color="auto"/>
        </w:pBdr>
        <w:rPr>
          <w:lang w:val="es-ES"/>
        </w:rPr>
      </w:pPr>
      <w:r>
        <w:t xml:space="preserve">Una vez que se apruebe la servidumbre acústica se implantará un Plan de Aislamiento Acústico en función del ámbito que establezca la delimitación de la citada servidumbre del aeropuerto. </w:t>
      </w:r>
      <w:r w:rsidR="00004AD1"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Default="00AB00E1" w:rsidP="004E581F">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4E581F">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Default="00A24DBB" w:rsidP="004E581F">
      <w:pPr>
        <w:pBdr>
          <w:top w:val="single" w:sz="4" w:space="1" w:color="auto"/>
          <w:left w:val="single" w:sz="4" w:space="4" w:color="auto"/>
          <w:bottom w:val="single" w:sz="4" w:space="1" w:color="auto"/>
          <w:right w:val="single" w:sz="4" w:space="4" w:color="auto"/>
        </w:pBdr>
      </w:pPr>
    </w:p>
    <w:p w:rsidR="00A24DBB" w:rsidRDefault="00A24DBB" w:rsidP="004E581F">
      <w:pPr>
        <w:pBdr>
          <w:top w:val="single" w:sz="4" w:space="1" w:color="auto"/>
          <w:left w:val="single" w:sz="4" w:space="4" w:color="auto"/>
          <w:bottom w:val="single" w:sz="4" w:space="1" w:color="auto"/>
          <w:right w:val="single" w:sz="4" w:space="4" w:color="auto"/>
        </w:pBdr>
      </w:pPr>
      <w:r>
        <w:t>A continuación se detallan las medidas, el plazo de ejecución previsto y el indicador correspondiente</w:t>
      </w:r>
      <w:r w:rsidR="000328B2">
        <w:t xml:space="preserve"> para cada grupo de actuaciones propuestas</w:t>
      </w:r>
      <w:r>
        <w:t>:</w:t>
      </w:r>
    </w:p>
    <w:p w:rsidR="000328B2" w:rsidRDefault="000328B2" w:rsidP="00A24DBB">
      <w:pPr>
        <w:pBdr>
          <w:top w:val="single" w:sz="4" w:space="1" w:color="auto"/>
          <w:left w:val="single" w:sz="4" w:space="4" w:color="auto"/>
          <w:bottom w:val="single" w:sz="4" w:space="1" w:color="auto"/>
          <w:right w:val="single" w:sz="4" w:space="4" w:color="auto"/>
        </w:pBdr>
      </w:pPr>
      <w:r>
        <w:t>- Grupo de actuaciones</w:t>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MEDIDA</w:t>
      </w:r>
      <w:r w:rsidR="00A24DBB">
        <w:tab/>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PLAZO IMPLANTACIÓN</w:t>
      </w:r>
      <w:r w:rsidR="00A24DBB">
        <w:tab/>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INDICADOR</w:t>
      </w:r>
    </w:p>
    <w:p w:rsidR="005926A4" w:rsidRDefault="005926A4" w:rsidP="00A24DBB">
      <w:pPr>
        <w:pBdr>
          <w:top w:val="single" w:sz="4" w:space="1" w:color="auto"/>
          <w:left w:val="single" w:sz="4" w:space="4" w:color="auto"/>
          <w:bottom w:val="single" w:sz="4" w:space="1" w:color="auto"/>
          <w:right w:val="single" w:sz="4" w:space="4" w:color="auto"/>
        </w:pBdr>
      </w:pPr>
    </w:p>
    <w:p w:rsidR="00C11378" w:rsidRDefault="00C11378" w:rsidP="00C11378">
      <w:pPr>
        <w:pBdr>
          <w:top w:val="single" w:sz="4" w:space="1" w:color="auto"/>
          <w:left w:val="single" w:sz="4" w:space="4" w:color="auto"/>
          <w:bottom w:val="single" w:sz="4" w:space="1" w:color="auto"/>
          <w:right w:val="single" w:sz="4" w:space="4" w:color="auto"/>
        </w:pBdr>
      </w:pPr>
      <w:r>
        <w:t>1. Reducción de ruido en la fuente</w:t>
      </w:r>
    </w:p>
    <w:p w:rsidR="00C11378" w:rsidRDefault="00C11378" w:rsidP="00C11378">
      <w:pPr>
        <w:pBdr>
          <w:top w:val="single" w:sz="4" w:space="1" w:color="auto"/>
          <w:left w:val="single" w:sz="4" w:space="4" w:color="auto"/>
          <w:bottom w:val="single" w:sz="4" w:space="1" w:color="auto"/>
          <w:right w:val="single" w:sz="4" w:space="4" w:color="auto"/>
        </w:pBdr>
      </w:pPr>
      <w:r>
        <w:t>1.1</w:t>
      </w:r>
      <w:r>
        <w:tab/>
        <w:t>Se continuará con la adopción de los acuerdos Internacionales basados en los límites de certificación acústica de las aeronaves (Anexo 16, Volumen I, 2ª parte, OACI)</w:t>
      </w:r>
      <w:r>
        <w:tab/>
      </w:r>
    </w:p>
    <w:p w:rsidR="00C11378" w:rsidRDefault="00C11378" w:rsidP="00C11378">
      <w:pPr>
        <w:pBdr>
          <w:top w:val="single" w:sz="4" w:space="1" w:color="auto"/>
          <w:left w:val="single" w:sz="4" w:space="4" w:color="auto"/>
          <w:bottom w:val="single" w:sz="4" w:space="1" w:color="auto"/>
          <w:right w:val="single" w:sz="4" w:space="4" w:color="auto"/>
        </w:pBdr>
      </w:pPr>
      <w:r>
        <w:t>En ejecución. Mantenimiento de la medida</w:t>
      </w:r>
      <w:r>
        <w:tab/>
      </w:r>
    </w:p>
    <w:p w:rsidR="00C11378" w:rsidRDefault="00C11378" w:rsidP="00C11378">
      <w:pPr>
        <w:pBdr>
          <w:top w:val="single" w:sz="4" w:space="1" w:color="auto"/>
          <w:left w:val="single" w:sz="4" w:space="4" w:color="auto"/>
          <w:bottom w:val="single" w:sz="4" w:space="1" w:color="auto"/>
          <w:right w:val="single" w:sz="4" w:space="4" w:color="auto"/>
        </w:pBdr>
      </w:pPr>
      <w:r>
        <w:t>Evolución anual del nº de operaciones y tipo de flota</w:t>
      </w:r>
    </w:p>
    <w:p w:rsidR="005926A4" w:rsidRDefault="005926A4" w:rsidP="00C11378">
      <w:pPr>
        <w:pBdr>
          <w:top w:val="single" w:sz="4" w:space="1" w:color="auto"/>
          <w:left w:val="single" w:sz="4" w:space="4" w:color="auto"/>
          <w:bottom w:val="single" w:sz="4" w:space="1" w:color="auto"/>
          <w:right w:val="single" w:sz="4" w:space="4" w:color="auto"/>
        </w:pBdr>
      </w:pPr>
    </w:p>
    <w:p w:rsidR="00C11378" w:rsidRDefault="00C11378" w:rsidP="00C11378">
      <w:pPr>
        <w:pBdr>
          <w:top w:val="single" w:sz="4" w:space="1" w:color="auto"/>
          <w:left w:val="single" w:sz="4" w:space="4" w:color="auto"/>
          <w:bottom w:val="single" w:sz="4" w:space="1" w:color="auto"/>
          <w:right w:val="single" w:sz="4" w:space="4" w:color="auto"/>
        </w:pBdr>
      </w:pPr>
      <w:r>
        <w:t>2. Procedimientos operacionales</w:t>
      </w:r>
    </w:p>
    <w:p w:rsidR="00C11378" w:rsidRDefault="00C11378" w:rsidP="00C11378">
      <w:pPr>
        <w:pBdr>
          <w:top w:val="single" w:sz="4" w:space="1" w:color="auto"/>
          <w:left w:val="single" w:sz="4" w:space="4" w:color="auto"/>
          <w:bottom w:val="single" w:sz="4" w:space="1" w:color="auto"/>
          <w:right w:val="single" w:sz="4" w:space="4" w:color="auto"/>
        </w:pBdr>
      </w:pPr>
      <w:r>
        <w:t>2.1</w:t>
      </w:r>
      <w:r>
        <w:tab/>
        <w:t>Se mantendrá la actual configuración de pistas preferentes, mientras la demanda lo permita</w:t>
      </w:r>
      <w:r>
        <w:tab/>
      </w:r>
    </w:p>
    <w:p w:rsidR="00C11378" w:rsidRDefault="00C11378" w:rsidP="00C11378">
      <w:pPr>
        <w:pBdr>
          <w:top w:val="single" w:sz="4" w:space="1" w:color="auto"/>
          <w:left w:val="single" w:sz="4" w:space="4" w:color="auto"/>
          <w:bottom w:val="single" w:sz="4" w:space="1" w:color="auto"/>
          <w:right w:val="single" w:sz="4" w:space="4" w:color="auto"/>
        </w:pBdr>
      </w:pPr>
      <w:r>
        <w:t>En ejecución. Mantenimiento de la medida.</w:t>
      </w:r>
      <w:r>
        <w:tab/>
      </w:r>
    </w:p>
    <w:p w:rsidR="00C11378" w:rsidRDefault="00C11378" w:rsidP="00C11378">
      <w:pPr>
        <w:pBdr>
          <w:top w:val="single" w:sz="4" w:space="1" w:color="auto"/>
          <w:left w:val="single" w:sz="4" w:space="4" w:color="auto"/>
          <w:bottom w:val="single" w:sz="4" w:space="1" w:color="auto"/>
          <w:right w:val="single" w:sz="4" w:space="4" w:color="auto"/>
        </w:pBdr>
      </w:pPr>
      <w:r>
        <w:t>Porcentaje de utilización de pistas y configuraciones.</w:t>
      </w:r>
    </w:p>
    <w:p w:rsidR="00C11378" w:rsidRDefault="00C11378" w:rsidP="00C11378">
      <w:pPr>
        <w:pBdr>
          <w:top w:val="single" w:sz="4" w:space="1" w:color="auto"/>
          <w:left w:val="single" w:sz="4" w:space="4" w:color="auto"/>
          <w:bottom w:val="single" w:sz="4" w:space="1" w:color="auto"/>
          <w:right w:val="single" w:sz="4" w:space="4" w:color="auto"/>
        </w:pBdr>
      </w:pPr>
      <w:r>
        <w:t>2.2</w:t>
      </w:r>
      <w:r>
        <w:tab/>
        <w:t>Mantenimiento del desplazamiento de umbral en cabecera 03</w:t>
      </w:r>
      <w:r>
        <w:tab/>
      </w:r>
    </w:p>
    <w:p w:rsidR="00C11378" w:rsidRDefault="00C11378" w:rsidP="00C11378">
      <w:pPr>
        <w:pBdr>
          <w:top w:val="single" w:sz="4" w:space="1" w:color="auto"/>
          <w:left w:val="single" w:sz="4" w:space="4" w:color="auto"/>
          <w:bottom w:val="single" w:sz="4" w:space="1" w:color="auto"/>
          <w:right w:val="single" w:sz="4" w:space="4" w:color="auto"/>
        </w:pBdr>
      </w:pPr>
      <w:r>
        <w:t>En ejecución. Mantenimiento de la medida</w:t>
      </w:r>
      <w:r>
        <w:tab/>
      </w:r>
    </w:p>
    <w:p w:rsidR="00C11378" w:rsidRDefault="00C11378" w:rsidP="00C11378">
      <w:pPr>
        <w:pBdr>
          <w:top w:val="single" w:sz="4" w:space="1" w:color="auto"/>
          <w:left w:val="single" w:sz="4" w:space="4" w:color="auto"/>
          <w:bottom w:val="single" w:sz="4" w:space="1" w:color="auto"/>
          <w:right w:val="single" w:sz="4" w:space="4" w:color="auto"/>
        </w:pBdr>
      </w:pPr>
      <w:r>
        <w:t>Nº de operaciones de aterrizajes anuales que utilizan esta cabecera.</w:t>
      </w:r>
    </w:p>
    <w:p w:rsidR="00C11378" w:rsidRDefault="00C11378" w:rsidP="00C11378">
      <w:pPr>
        <w:pBdr>
          <w:top w:val="single" w:sz="4" w:space="1" w:color="auto"/>
          <w:left w:val="single" w:sz="4" w:space="4" w:color="auto"/>
          <w:bottom w:val="single" w:sz="4" w:space="1" w:color="auto"/>
          <w:right w:val="single" w:sz="4" w:space="4" w:color="auto"/>
        </w:pBdr>
      </w:pPr>
      <w:r>
        <w:t>2.3</w:t>
      </w:r>
      <w:r>
        <w:tab/>
        <w:t>Fomento de utilización de maniobras SID RNAV-1 en todas las cabeceras y STAR RNAV-1 en ambas cabeceras</w:t>
      </w:r>
      <w:r>
        <w:tab/>
      </w:r>
    </w:p>
    <w:p w:rsidR="00C11378" w:rsidRDefault="00C11378" w:rsidP="00C11378">
      <w:pPr>
        <w:pBdr>
          <w:top w:val="single" w:sz="4" w:space="1" w:color="auto"/>
          <w:left w:val="single" w:sz="4" w:space="4" w:color="auto"/>
          <w:bottom w:val="single" w:sz="4" w:space="1" w:color="auto"/>
          <w:right w:val="single" w:sz="4" w:space="4" w:color="auto"/>
        </w:pBdr>
      </w:pPr>
      <w:r>
        <w:t>En ejecución. Mantenimiento de la medida</w:t>
      </w:r>
      <w:r>
        <w:tab/>
      </w:r>
    </w:p>
    <w:p w:rsidR="00C11378" w:rsidRDefault="00C11378" w:rsidP="00C11378">
      <w:pPr>
        <w:pBdr>
          <w:top w:val="single" w:sz="4" w:space="1" w:color="auto"/>
          <w:left w:val="single" w:sz="4" w:space="4" w:color="auto"/>
          <w:bottom w:val="single" w:sz="4" w:space="1" w:color="auto"/>
          <w:right w:val="single" w:sz="4" w:space="4" w:color="auto"/>
        </w:pBdr>
      </w:pPr>
      <w:r>
        <w:t>Nº de operaciones anuales (aterrizaje y despegue) que utilizan maniobras R-NAV</w:t>
      </w:r>
    </w:p>
    <w:p w:rsidR="00C11378" w:rsidRDefault="00C11378" w:rsidP="00C11378">
      <w:pPr>
        <w:pBdr>
          <w:top w:val="single" w:sz="4" w:space="1" w:color="auto"/>
          <w:left w:val="single" w:sz="4" w:space="4" w:color="auto"/>
          <w:bottom w:val="single" w:sz="4" w:space="1" w:color="auto"/>
          <w:right w:val="single" w:sz="4" w:space="4" w:color="auto"/>
        </w:pBdr>
      </w:pPr>
      <w:r>
        <w:t>2.4</w:t>
      </w:r>
      <w:r>
        <w:tab/>
        <w:t>Puesta en servicio de maniobras PBN – RNP APCH para las cabeceras 03/21</w:t>
      </w:r>
    </w:p>
    <w:p w:rsidR="00C11378" w:rsidRDefault="00C11378" w:rsidP="00C11378">
      <w:pPr>
        <w:pBdr>
          <w:top w:val="single" w:sz="4" w:space="1" w:color="auto"/>
          <w:left w:val="single" w:sz="4" w:space="4" w:color="auto"/>
          <w:bottom w:val="single" w:sz="4" w:space="1" w:color="auto"/>
          <w:right w:val="single" w:sz="4" w:space="4" w:color="auto"/>
        </w:pBdr>
      </w:pPr>
      <w:r>
        <w:t>2019-2023</w:t>
      </w:r>
      <w:r>
        <w:tab/>
      </w:r>
    </w:p>
    <w:p w:rsidR="00C11378" w:rsidRDefault="00C11378" w:rsidP="00C11378">
      <w:pPr>
        <w:pBdr>
          <w:top w:val="single" w:sz="4" w:space="1" w:color="auto"/>
          <w:left w:val="single" w:sz="4" w:space="4" w:color="auto"/>
          <w:bottom w:val="single" w:sz="4" w:space="1" w:color="auto"/>
          <w:right w:val="single" w:sz="4" w:space="4" w:color="auto"/>
        </w:pBdr>
      </w:pPr>
      <w:r>
        <w:t>Nº de operaciones anuales que utilizan estas maniobras</w:t>
      </w:r>
    </w:p>
    <w:p w:rsidR="00C11378" w:rsidRDefault="00C11378" w:rsidP="00C11378">
      <w:pPr>
        <w:pBdr>
          <w:top w:val="single" w:sz="4" w:space="1" w:color="auto"/>
          <w:left w:val="single" w:sz="4" w:space="4" w:color="auto"/>
          <w:bottom w:val="single" w:sz="4" w:space="1" w:color="auto"/>
          <w:right w:val="single" w:sz="4" w:space="4" w:color="auto"/>
        </w:pBdr>
      </w:pPr>
      <w:r>
        <w:t>2.5</w:t>
      </w:r>
      <w:r>
        <w:tab/>
        <w:t>Estudio de implantación de maniobras de descenso continuo (CDA)</w:t>
      </w:r>
      <w:r>
        <w:tab/>
      </w:r>
    </w:p>
    <w:p w:rsidR="00C11378" w:rsidRDefault="00C11378" w:rsidP="00C11378">
      <w:pPr>
        <w:pBdr>
          <w:top w:val="single" w:sz="4" w:space="1" w:color="auto"/>
          <w:left w:val="single" w:sz="4" w:space="4" w:color="auto"/>
          <w:bottom w:val="single" w:sz="4" w:space="1" w:color="auto"/>
          <w:right w:val="single" w:sz="4" w:space="4" w:color="auto"/>
        </w:pBdr>
      </w:pPr>
      <w:r>
        <w:t>2018-2023</w:t>
      </w:r>
      <w:r>
        <w:tab/>
      </w:r>
    </w:p>
    <w:p w:rsidR="00C11378" w:rsidRDefault="00C11378" w:rsidP="00C11378">
      <w:pPr>
        <w:pBdr>
          <w:top w:val="single" w:sz="4" w:space="1" w:color="auto"/>
          <w:left w:val="single" w:sz="4" w:space="4" w:color="auto"/>
          <w:bottom w:val="single" w:sz="4" w:space="1" w:color="auto"/>
          <w:right w:val="single" w:sz="4" w:space="4" w:color="auto"/>
        </w:pBdr>
      </w:pPr>
      <w:r>
        <w:t>Nº de aterrizajes anuales operados mediante este tipo de maniobras</w:t>
      </w:r>
    </w:p>
    <w:p w:rsidR="00C11378" w:rsidRDefault="00C11378" w:rsidP="00C11378">
      <w:pPr>
        <w:pBdr>
          <w:top w:val="single" w:sz="4" w:space="1" w:color="auto"/>
          <w:left w:val="single" w:sz="4" w:space="4" w:color="auto"/>
          <w:bottom w:val="single" w:sz="4" w:space="1" w:color="auto"/>
          <w:right w:val="single" w:sz="4" w:space="4" w:color="auto"/>
        </w:pBdr>
      </w:pPr>
      <w:r>
        <w:t>2.6</w:t>
      </w:r>
      <w:r>
        <w:tab/>
        <w:t>Se mantendrán los procedimientos operacionales de atenuación de ruido en tierra (Restricciones uso APU)</w:t>
      </w:r>
      <w:r>
        <w:tab/>
      </w:r>
    </w:p>
    <w:p w:rsidR="00C11378" w:rsidRDefault="00C11378" w:rsidP="00C11378">
      <w:pPr>
        <w:pBdr>
          <w:top w:val="single" w:sz="4" w:space="1" w:color="auto"/>
          <w:left w:val="single" w:sz="4" w:space="4" w:color="auto"/>
          <w:bottom w:val="single" w:sz="4" w:space="1" w:color="auto"/>
          <w:right w:val="single" w:sz="4" w:space="4" w:color="auto"/>
        </w:pBdr>
      </w:pPr>
      <w:r>
        <w:t>En ejecución. Mantenimiento de la medida</w:t>
      </w:r>
      <w:r>
        <w:tab/>
      </w:r>
    </w:p>
    <w:p w:rsidR="00C11378" w:rsidRDefault="00C11378" w:rsidP="00C11378">
      <w:pPr>
        <w:pBdr>
          <w:top w:val="single" w:sz="4" w:space="1" w:color="auto"/>
          <w:left w:val="single" w:sz="4" w:space="4" w:color="auto"/>
          <w:bottom w:val="single" w:sz="4" w:space="1" w:color="auto"/>
          <w:right w:val="single" w:sz="4" w:space="4" w:color="auto"/>
        </w:pBdr>
      </w:pPr>
      <w:r>
        <w:t>Nº de incumplimientos a los procedimientos establecidos</w:t>
      </w:r>
    </w:p>
    <w:p w:rsidR="00C11378" w:rsidRDefault="00C11378" w:rsidP="00C11378">
      <w:pPr>
        <w:pBdr>
          <w:top w:val="single" w:sz="4" w:space="1" w:color="auto"/>
          <w:left w:val="single" w:sz="4" w:space="4" w:color="auto"/>
          <w:bottom w:val="single" w:sz="4" w:space="1" w:color="auto"/>
          <w:right w:val="single" w:sz="4" w:space="4" w:color="auto"/>
        </w:pBdr>
      </w:pPr>
      <w:r>
        <w:t>2.7</w:t>
      </w:r>
      <w:r>
        <w:tab/>
        <w:t>Estudio para la implantación de un sistema de tasa de ruido</w:t>
      </w:r>
      <w:r>
        <w:tab/>
      </w:r>
    </w:p>
    <w:p w:rsidR="00C11378" w:rsidRDefault="00C11378" w:rsidP="00C11378">
      <w:pPr>
        <w:pBdr>
          <w:top w:val="single" w:sz="4" w:space="1" w:color="auto"/>
          <w:left w:val="single" w:sz="4" w:space="4" w:color="auto"/>
          <w:bottom w:val="single" w:sz="4" w:space="1" w:color="auto"/>
          <w:right w:val="single" w:sz="4" w:space="4" w:color="auto"/>
        </w:pBdr>
      </w:pPr>
      <w:r>
        <w:t>2019-2013</w:t>
      </w:r>
      <w:r>
        <w:tab/>
      </w:r>
    </w:p>
    <w:p w:rsidR="00C11378" w:rsidRDefault="00C11378" w:rsidP="00C11378">
      <w:pPr>
        <w:pBdr>
          <w:top w:val="single" w:sz="4" w:space="1" w:color="auto"/>
          <w:left w:val="single" w:sz="4" w:space="4" w:color="auto"/>
          <w:bottom w:val="single" w:sz="4" w:space="1" w:color="auto"/>
          <w:right w:val="single" w:sz="4" w:space="4" w:color="auto"/>
        </w:pBdr>
      </w:pPr>
      <w:r>
        <w:t>Evolución anual del nº de operaciones y tipo de flota</w:t>
      </w:r>
    </w:p>
    <w:p w:rsidR="005926A4" w:rsidRDefault="005926A4" w:rsidP="00C11378">
      <w:pPr>
        <w:pBdr>
          <w:top w:val="single" w:sz="4" w:space="1" w:color="auto"/>
          <w:left w:val="single" w:sz="4" w:space="4" w:color="auto"/>
          <w:bottom w:val="single" w:sz="4" w:space="1" w:color="auto"/>
          <w:right w:val="single" w:sz="4" w:space="4" w:color="auto"/>
        </w:pBdr>
      </w:pPr>
    </w:p>
    <w:p w:rsidR="00C11378" w:rsidRDefault="00C11378" w:rsidP="00C11378">
      <w:pPr>
        <w:pBdr>
          <w:top w:val="single" w:sz="4" w:space="1" w:color="auto"/>
          <w:left w:val="single" w:sz="4" w:space="4" w:color="auto"/>
          <w:bottom w:val="single" w:sz="4" w:space="1" w:color="auto"/>
          <w:right w:val="single" w:sz="4" w:space="4" w:color="auto"/>
        </w:pBdr>
      </w:pPr>
      <w:r>
        <w:t>3. Planificación y Gestión suelo</w:t>
      </w:r>
    </w:p>
    <w:p w:rsidR="00C11378" w:rsidRDefault="00C11378" w:rsidP="00C11378">
      <w:pPr>
        <w:pBdr>
          <w:top w:val="single" w:sz="4" w:space="1" w:color="auto"/>
          <w:left w:val="single" w:sz="4" w:space="4" w:color="auto"/>
          <w:bottom w:val="single" w:sz="4" w:space="1" w:color="auto"/>
          <w:right w:val="single" w:sz="4" w:space="4" w:color="auto"/>
        </w:pBdr>
      </w:pPr>
      <w:r>
        <w:t>3.1</w:t>
      </w:r>
      <w:r>
        <w:tab/>
        <w:t>Elaboración del estudio necesario para la delimitación de la servidumbre acústica del aeropuerto y aprobación de la misma.</w:t>
      </w:r>
      <w:r>
        <w:tab/>
      </w:r>
    </w:p>
    <w:p w:rsidR="00C11378" w:rsidRDefault="00C11378" w:rsidP="00C11378">
      <w:pPr>
        <w:pBdr>
          <w:top w:val="single" w:sz="4" w:space="1" w:color="auto"/>
          <w:left w:val="single" w:sz="4" w:space="4" w:color="auto"/>
          <w:bottom w:val="single" w:sz="4" w:space="1" w:color="auto"/>
          <w:right w:val="single" w:sz="4" w:space="4" w:color="auto"/>
        </w:pBdr>
      </w:pPr>
      <w:r>
        <w:t>2019-2020</w:t>
      </w:r>
      <w:r>
        <w:tab/>
      </w:r>
    </w:p>
    <w:p w:rsidR="00C11378" w:rsidRDefault="00C11378" w:rsidP="00C11378">
      <w:pPr>
        <w:pBdr>
          <w:top w:val="single" w:sz="4" w:space="1" w:color="auto"/>
          <w:left w:val="single" w:sz="4" w:space="4" w:color="auto"/>
          <w:bottom w:val="single" w:sz="4" w:space="1" w:color="auto"/>
          <w:right w:val="single" w:sz="4" w:space="4" w:color="auto"/>
        </w:pBdr>
      </w:pPr>
      <w:r>
        <w:t>Aprobación Servidumbre Acústica</w:t>
      </w:r>
    </w:p>
    <w:p w:rsidR="00C11378" w:rsidRDefault="00C11378" w:rsidP="00C11378">
      <w:pPr>
        <w:pBdr>
          <w:top w:val="single" w:sz="4" w:space="1" w:color="auto"/>
          <w:left w:val="single" w:sz="4" w:space="4" w:color="auto"/>
          <w:bottom w:val="single" w:sz="4" w:space="1" w:color="auto"/>
          <w:right w:val="single" w:sz="4" w:space="4" w:color="auto"/>
        </w:pBdr>
      </w:pPr>
      <w:r>
        <w:t>3.2</w:t>
      </w:r>
      <w:r>
        <w:tab/>
        <w:t>Aplicación de las huellas de ruido del Plan Director y/o la servidumbre acústica como instrumento para informar los diferentes instrumentos de planificación territorial</w:t>
      </w:r>
      <w:r>
        <w:tab/>
      </w:r>
    </w:p>
    <w:p w:rsidR="00C11378" w:rsidRDefault="00C11378" w:rsidP="00C11378">
      <w:pPr>
        <w:pBdr>
          <w:top w:val="single" w:sz="4" w:space="1" w:color="auto"/>
          <w:left w:val="single" w:sz="4" w:space="4" w:color="auto"/>
          <w:bottom w:val="single" w:sz="4" w:space="1" w:color="auto"/>
          <w:right w:val="single" w:sz="4" w:space="4" w:color="auto"/>
        </w:pBdr>
      </w:pPr>
      <w:r>
        <w:t>En ejecución. Mantenimiento de la medida</w:t>
      </w:r>
      <w:r>
        <w:tab/>
      </w:r>
    </w:p>
    <w:p w:rsidR="00C11378" w:rsidRDefault="00C11378" w:rsidP="00C11378">
      <w:pPr>
        <w:pBdr>
          <w:top w:val="single" w:sz="4" w:space="1" w:color="auto"/>
          <w:left w:val="single" w:sz="4" w:space="4" w:color="auto"/>
          <w:bottom w:val="single" w:sz="4" w:space="1" w:color="auto"/>
          <w:right w:val="single" w:sz="4" w:space="4" w:color="auto"/>
        </w:pBdr>
      </w:pPr>
      <w:r>
        <w:t>Nº de informes realizados respecto al desarrollo de futuros planeamientos</w:t>
      </w:r>
    </w:p>
    <w:p w:rsidR="005926A4" w:rsidRDefault="005926A4" w:rsidP="00C11378">
      <w:pPr>
        <w:pBdr>
          <w:top w:val="single" w:sz="4" w:space="1" w:color="auto"/>
          <w:left w:val="single" w:sz="4" w:space="4" w:color="auto"/>
          <w:bottom w:val="single" w:sz="4" w:space="1" w:color="auto"/>
          <w:right w:val="single" w:sz="4" w:space="4" w:color="auto"/>
        </w:pBdr>
      </w:pPr>
    </w:p>
    <w:p w:rsidR="00C11378" w:rsidRDefault="00D31665" w:rsidP="00C11378">
      <w:pPr>
        <w:pBdr>
          <w:top w:val="single" w:sz="4" w:space="1" w:color="auto"/>
          <w:left w:val="single" w:sz="4" w:space="4" w:color="auto"/>
          <w:bottom w:val="single" w:sz="4" w:space="1" w:color="auto"/>
          <w:right w:val="single" w:sz="4" w:space="4" w:color="auto"/>
        </w:pBdr>
      </w:pPr>
      <w:r>
        <w:t>4</w:t>
      </w:r>
      <w:r w:rsidR="00C11378">
        <w:t>.</w:t>
      </w:r>
      <w:r w:rsidR="005926A4">
        <w:t xml:space="preserve"> </w:t>
      </w:r>
      <w:r w:rsidR="00C11378">
        <w:t>Información y participación pública y de los agentes implicados</w:t>
      </w:r>
    </w:p>
    <w:p w:rsidR="00D31665" w:rsidRDefault="00D31665" w:rsidP="00D31665">
      <w:pPr>
        <w:pBdr>
          <w:top w:val="single" w:sz="4" w:space="1" w:color="auto"/>
          <w:left w:val="single" w:sz="4" w:space="4" w:color="auto"/>
          <w:bottom w:val="single" w:sz="4" w:space="1" w:color="auto"/>
          <w:right w:val="single" w:sz="4" w:space="4" w:color="auto"/>
        </w:pBdr>
      </w:pPr>
      <w:r>
        <w:t>4.1 Control y vigilancia de la calidad acústica. Implantación de un Sistema de Monitorado de Ruido y Sendas de Vuelo y del Mapa Interactivo de Ruido</w:t>
      </w:r>
      <w:r>
        <w:tab/>
      </w:r>
    </w:p>
    <w:p w:rsidR="00D31665" w:rsidRDefault="00D31665" w:rsidP="00D31665">
      <w:pPr>
        <w:pBdr>
          <w:top w:val="single" w:sz="4" w:space="1" w:color="auto"/>
          <w:left w:val="single" w:sz="4" w:space="4" w:color="auto"/>
          <w:bottom w:val="single" w:sz="4" w:space="1" w:color="auto"/>
          <w:right w:val="single" w:sz="4" w:space="4" w:color="auto"/>
        </w:pBdr>
      </w:pPr>
      <w:r>
        <w:t>2020-2023</w:t>
      </w:r>
      <w:r>
        <w:tab/>
      </w:r>
    </w:p>
    <w:p w:rsidR="00D31665" w:rsidRDefault="00D31665" w:rsidP="00D31665">
      <w:pPr>
        <w:pBdr>
          <w:top w:val="single" w:sz="4" w:space="1" w:color="auto"/>
          <w:left w:val="single" w:sz="4" w:space="4" w:color="auto"/>
          <w:bottom w:val="single" w:sz="4" w:space="1" w:color="auto"/>
          <w:right w:val="single" w:sz="4" w:space="4" w:color="auto"/>
        </w:pBdr>
      </w:pPr>
      <w:r>
        <w:t>Control de la evolución acústica en el entorno del aeropuerto</w:t>
      </w:r>
    </w:p>
    <w:p w:rsidR="00C11378" w:rsidRDefault="00D31665" w:rsidP="00D31665">
      <w:pPr>
        <w:pBdr>
          <w:top w:val="single" w:sz="4" w:space="1" w:color="auto"/>
          <w:left w:val="single" w:sz="4" w:space="4" w:color="auto"/>
          <w:bottom w:val="single" w:sz="4" w:space="1" w:color="auto"/>
          <w:right w:val="single" w:sz="4" w:space="4" w:color="auto"/>
        </w:pBdr>
      </w:pPr>
      <w:r>
        <w:t>4</w:t>
      </w:r>
      <w:r w:rsidR="00C11378">
        <w:t>.</w:t>
      </w:r>
      <w:r>
        <w:t>2</w:t>
      </w:r>
      <w:r w:rsidR="00C11378">
        <w:tab/>
        <w:t>Se continuará con la mejora continua en la atención al cliente, especialmente se trabajará en el sistema de recepción y contestación de quejas, facilitando su tiempo de respuesta</w:t>
      </w:r>
      <w:r w:rsidR="00C11378">
        <w:tab/>
      </w:r>
    </w:p>
    <w:p w:rsidR="00C11378" w:rsidRDefault="00C11378" w:rsidP="00C11378">
      <w:pPr>
        <w:pBdr>
          <w:top w:val="single" w:sz="4" w:space="1" w:color="auto"/>
          <w:left w:val="single" w:sz="4" w:space="4" w:color="auto"/>
          <w:bottom w:val="single" w:sz="4" w:space="1" w:color="auto"/>
          <w:right w:val="single" w:sz="4" w:space="4" w:color="auto"/>
        </w:pBdr>
      </w:pPr>
      <w:r>
        <w:t>En ejecución. Mantenimiento de la medida</w:t>
      </w:r>
      <w:r>
        <w:tab/>
      </w:r>
    </w:p>
    <w:p w:rsidR="00C11378" w:rsidRDefault="00C11378" w:rsidP="00C11378">
      <w:pPr>
        <w:pBdr>
          <w:top w:val="single" w:sz="4" w:space="1" w:color="auto"/>
          <w:left w:val="single" w:sz="4" w:space="4" w:color="auto"/>
          <w:bottom w:val="single" w:sz="4" w:space="1" w:color="auto"/>
          <w:right w:val="single" w:sz="4" w:space="4" w:color="auto"/>
        </w:pBdr>
      </w:pPr>
      <w:r>
        <w:t>Nº de quejas recibidas, medio por el cual se han recibido y tiempo de contestación</w:t>
      </w:r>
    </w:p>
    <w:p w:rsidR="00C11378" w:rsidRDefault="00D31665" w:rsidP="00C11378">
      <w:pPr>
        <w:pBdr>
          <w:top w:val="single" w:sz="4" w:space="1" w:color="auto"/>
          <w:left w:val="single" w:sz="4" w:space="4" w:color="auto"/>
          <w:bottom w:val="single" w:sz="4" w:space="1" w:color="auto"/>
          <w:right w:val="single" w:sz="4" w:space="4" w:color="auto"/>
        </w:pBdr>
      </w:pPr>
      <w:r>
        <w:t>4</w:t>
      </w:r>
      <w:r w:rsidR="00C11378">
        <w:t>.</w:t>
      </w:r>
      <w:r>
        <w:t>3</w:t>
      </w:r>
      <w:r w:rsidR="00C11378">
        <w:tab/>
        <w:t>Creación de la Comisión para el establecimiento de las servidumbres acústicas y plan de acción</w:t>
      </w:r>
      <w:r w:rsidR="00C11378">
        <w:tab/>
      </w:r>
    </w:p>
    <w:p w:rsidR="00C11378" w:rsidRDefault="00C11378" w:rsidP="00C11378">
      <w:pPr>
        <w:pBdr>
          <w:top w:val="single" w:sz="4" w:space="1" w:color="auto"/>
          <w:left w:val="single" w:sz="4" w:space="4" w:color="auto"/>
          <w:bottom w:val="single" w:sz="4" w:space="1" w:color="auto"/>
          <w:right w:val="single" w:sz="4" w:space="4" w:color="auto"/>
        </w:pBdr>
      </w:pPr>
      <w:r>
        <w:t>2019-2020</w:t>
      </w:r>
      <w:r>
        <w:tab/>
      </w:r>
    </w:p>
    <w:p w:rsidR="00C11378" w:rsidRDefault="00C11378" w:rsidP="00C11378">
      <w:pPr>
        <w:pBdr>
          <w:top w:val="single" w:sz="4" w:space="1" w:color="auto"/>
          <w:left w:val="single" w:sz="4" w:space="4" w:color="auto"/>
          <w:bottom w:val="single" w:sz="4" w:space="1" w:color="auto"/>
          <w:right w:val="single" w:sz="4" w:space="4" w:color="auto"/>
        </w:pBdr>
      </w:pPr>
      <w:r>
        <w:t>Fecha de creación, reuniones y acuerdos</w:t>
      </w:r>
    </w:p>
    <w:p w:rsidR="005926A4" w:rsidRDefault="005926A4" w:rsidP="00C11378">
      <w:pPr>
        <w:pBdr>
          <w:top w:val="single" w:sz="4" w:space="1" w:color="auto"/>
          <w:left w:val="single" w:sz="4" w:space="4" w:color="auto"/>
          <w:bottom w:val="single" w:sz="4" w:space="1" w:color="auto"/>
          <w:right w:val="single" w:sz="4" w:space="4" w:color="auto"/>
        </w:pBdr>
      </w:pPr>
    </w:p>
    <w:p w:rsidR="00C11378" w:rsidRDefault="00D31665" w:rsidP="00C11378">
      <w:pPr>
        <w:pBdr>
          <w:top w:val="single" w:sz="4" w:space="1" w:color="auto"/>
          <w:left w:val="single" w:sz="4" w:space="4" w:color="auto"/>
          <w:bottom w:val="single" w:sz="4" w:space="1" w:color="auto"/>
          <w:right w:val="single" w:sz="4" w:space="4" w:color="auto"/>
        </w:pBdr>
      </w:pPr>
      <w:r>
        <w:t>5</w:t>
      </w:r>
      <w:r w:rsidR="00C11378">
        <w:t>.</w:t>
      </w:r>
      <w:r w:rsidR="005926A4">
        <w:t xml:space="preserve"> </w:t>
      </w:r>
      <w:r w:rsidR="00C11378">
        <w:t>Plan de aislamiento acústico</w:t>
      </w:r>
    </w:p>
    <w:p w:rsidR="00C11378" w:rsidRDefault="00D31665" w:rsidP="00C11378">
      <w:pPr>
        <w:pBdr>
          <w:top w:val="single" w:sz="4" w:space="1" w:color="auto"/>
          <w:left w:val="single" w:sz="4" w:space="4" w:color="auto"/>
          <w:bottom w:val="single" w:sz="4" w:space="1" w:color="auto"/>
          <w:right w:val="single" w:sz="4" w:space="4" w:color="auto"/>
        </w:pBdr>
      </w:pPr>
      <w:r>
        <w:t>5</w:t>
      </w:r>
      <w:r w:rsidR="00C11378">
        <w:t>.1</w:t>
      </w:r>
      <w:r w:rsidR="00C11378">
        <w:tab/>
        <w:t>Se realizará la implantación de un Plan de aislamiento acústico en función del ámbito que establezca la delimitación de la servidumbre acústica del aeropuerto, una vez sea aprobada.</w:t>
      </w:r>
      <w:r w:rsidR="00C11378">
        <w:tab/>
      </w:r>
    </w:p>
    <w:p w:rsidR="00C11378" w:rsidRDefault="00C11378" w:rsidP="00C11378">
      <w:pPr>
        <w:pBdr>
          <w:top w:val="single" w:sz="4" w:space="1" w:color="auto"/>
          <w:left w:val="single" w:sz="4" w:space="4" w:color="auto"/>
          <w:bottom w:val="single" w:sz="4" w:space="1" w:color="auto"/>
          <w:right w:val="single" w:sz="4" w:space="4" w:color="auto"/>
        </w:pBdr>
      </w:pPr>
      <w:r>
        <w:t>Implantación progresiva 2019-2023</w:t>
      </w:r>
      <w:r>
        <w:tab/>
      </w:r>
    </w:p>
    <w:p w:rsidR="00C11378" w:rsidRDefault="00C11378" w:rsidP="00C11378">
      <w:pPr>
        <w:pBdr>
          <w:top w:val="single" w:sz="4" w:space="1" w:color="auto"/>
          <w:left w:val="single" w:sz="4" w:space="4" w:color="auto"/>
          <w:bottom w:val="single" w:sz="4" w:space="1" w:color="auto"/>
          <w:right w:val="single" w:sz="4" w:space="4" w:color="auto"/>
        </w:pBdr>
      </w:pPr>
      <w:r>
        <w:t>Evolución de la ejecución y gestión del PAA (nº viviendas aisladas)</w:t>
      </w:r>
    </w:p>
    <w:p w:rsidR="004B5C4D" w:rsidRPr="00265472" w:rsidRDefault="00AB00E1" w:rsidP="004E581F">
      <w:pPr>
        <w:pBdr>
          <w:top w:val="single" w:sz="4" w:space="1" w:color="auto"/>
          <w:left w:val="single" w:sz="4" w:space="4" w:color="auto"/>
          <w:bottom w:val="single" w:sz="4" w:space="1" w:color="auto"/>
          <w:right w:val="single" w:sz="4" w:space="4" w:color="auto"/>
        </w:pBdr>
      </w:pPr>
      <w:r w:rsidRPr="00265472">
        <w:fldChar w:fldCharType="end"/>
      </w:r>
    </w:p>
    <w:p w:rsidR="004B5C4D" w:rsidRPr="00265472" w:rsidRDefault="004B5C4D"/>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bookmarkStart w:id="6" w:name="_GoBack"/>
      <w:r w:rsidR="00E42E4A" w:rsidRPr="00E42E4A">
        <w:rPr>
          <w:noProof/>
        </w:rPr>
        <w:t>http://sicaweb.cedex.es/</w:t>
      </w:r>
      <w:bookmarkEnd w:id="6"/>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1C5" w:rsidRDefault="00E921C5">
      <w:r>
        <w:separator/>
      </w:r>
    </w:p>
  </w:endnote>
  <w:endnote w:type="continuationSeparator" w:id="0">
    <w:p w:rsidR="00E921C5" w:rsidRDefault="00E9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1C5" w:rsidRDefault="00E921C5">
      <w:r>
        <w:separator/>
      </w:r>
    </w:p>
  </w:footnote>
  <w:footnote w:type="continuationSeparator" w:id="0">
    <w:p w:rsidR="00E921C5" w:rsidRDefault="00E921C5">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28B2"/>
    <w:rsid w:val="00033652"/>
    <w:rsid w:val="00034070"/>
    <w:rsid w:val="00034C14"/>
    <w:rsid w:val="000363E4"/>
    <w:rsid w:val="000409F4"/>
    <w:rsid w:val="00041AF5"/>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1BD"/>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606"/>
    <w:rsid w:val="001F5BBE"/>
    <w:rsid w:val="001F6166"/>
    <w:rsid w:val="002008C5"/>
    <w:rsid w:val="002057EB"/>
    <w:rsid w:val="00205AD4"/>
    <w:rsid w:val="002101DF"/>
    <w:rsid w:val="002127BA"/>
    <w:rsid w:val="00212A5F"/>
    <w:rsid w:val="00213F16"/>
    <w:rsid w:val="0021490D"/>
    <w:rsid w:val="00215990"/>
    <w:rsid w:val="00215E7A"/>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E7D83"/>
    <w:rsid w:val="002F08A0"/>
    <w:rsid w:val="002F2352"/>
    <w:rsid w:val="002F30DB"/>
    <w:rsid w:val="002F33FA"/>
    <w:rsid w:val="002F7BB8"/>
    <w:rsid w:val="003001CE"/>
    <w:rsid w:val="00300420"/>
    <w:rsid w:val="003005E6"/>
    <w:rsid w:val="00301D36"/>
    <w:rsid w:val="003026F9"/>
    <w:rsid w:val="00302AC8"/>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73EF"/>
    <w:rsid w:val="00401560"/>
    <w:rsid w:val="0040382B"/>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581F"/>
    <w:rsid w:val="004E7177"/>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26A4"/>
    <w:rsid w:val="00594375"/>
    <w:rsid w:val="00594705"/>
    <w:rsid w:val="00596B5D"/>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340C"/>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4DBB"/>
    <w:rsid w:val="00A256FA"/>
    <w:rsid w:val="00A26BE4"/>
    <w:rsid w:val="00A27BC9"/>
    <w:rsid w:val="00A305A2"/>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11FF"/>
    <w:rsid w:val="00A94D72"/>
    <w:rsid w:val="00A966DF"/>
    <w:rsid w:val="00A969F7"/>
    <w:rsid w:val="00AA2322"/>
    <w:rsid w:val="00AA6085"/>
    <w:rsid w:val="00AA6FE8"/>
    <w:rsid w:val="00AA79B9"/>
    <w:rsid w:val="00AB00E1"/>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05FA"/>
    <w:rsid w:val="00C11378"/>
    <w:rsid w:val="00C11967"/>
    <w:rsid w:val="00C142B8"/>
    <w:rsid w:val="00C143EE"/>
    <w:rsid w:val="00C17459"/>
    <w:rsid w:val="00C179C5"/>
    <w:rsid w:val="00C21A79"/>
    <w:rsid w:val="00C23D65"/>
    <w:rsid w:val="00C24FA9"/>
    <w:rsid w:val="00C27D06"/>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B26"/>
    <w:rsid w:val="00D13BA3"/>
    <w:rsid w:val="00D251C8"/>
    <w:rsid w:val="00D31665"/>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0153"/>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422D4"/>
    <w:rsid w:val="00E42375"/>
    <w:rsid w:val="00E42E4A"/>
    <w:rsid w:val="00E45DFB"/>
    <w:rsid w:val="00E55F85"/>
    <w:rsid w:val="00E60A3F"/>
    <w:rsid w:val="00E61A86"/>
    <w:rsid w:val="00E63E9E"/>
    <w:rsid w:val="00E66713"/>
    <w:rsid w:val="00E67A8A"/>
    <w:rsid w:val="00E77BED"/>
    <w:rsid w:val="00E77E0C"/>
    <w:rsid w:val="00E824A6"/>
    <w:rsid w:val="00E850D5"/>
    <w:rsid w:val="00E91ADD"/>
    <w:rsid w:val="00E91DAD"/>
    <w:rsid w:val="00E921C5"/>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80"/>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1715"/>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3A347-4228-4429-8169-46AA116B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2849</Words>
  <Characters>15675</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18488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cp:keywords/>
  <cp:lastModifiedBy>Fernando Segués Echazarreta</cp:lastModifiedBy>
  <cp:revision>10</cp:revision>
  <dcterms:created xsi:type="dcterms:W3CDTF">2019-01-03T12:09:00Z</dcterms:created>
  <dcterms:modified xsi:type="dcterms:W3CDTF">2019-01-14T10:45:00Z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